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3F778E92" w:rsidR="00116B51" w:rsidRPr="00DA12F7" w:rsidRDefault="00116B51" w:rsidP="00116B51">
      <w:pPr>
        <w:tabs>
          <w:tab w:val="right" w:pos="9630"/>
        </w:tabs>
        <w:spacing w:after="0"/>
      </w:pPr>
      <w:r w:rsidRPr="00DA12F7">
        <w:rPr>
          <w:rFonts w:ascii="Arial" w:hAnsi="Arial" w:cs="Arial"/>
          <w:b/>
          <w:sz w:val="24"/>
        </w:rPr>
        <w:t>3GPP TSG RAN WG1 #</w:t>
      </w:r>
      <w:r w:rsidR="008A4FCC">
        <w:rPr>
          <w:rFonts w:ascii="Arial" w:hAnsi="Arial" w:cs="Arial"/>
          <w:b/>
          <w:sz w:val="24"/>
        </w:rPr>
        <w:t>91</w:t>
      </w:r>
      <w:r w:rsidRPr="00DA12F7">
        <w:rPr>
          <w:rFonts w:ascii="Arial" w:hAnsi="Arial" w:cs="Arial"/>
          <w:b/>
          <w:sz w:val="24"/>
        </w:rPr>
        <w:tab/>
      </w:r>
      <w:bookmarkStart w:id="0" w:name="_GoBack"/>
      <w:bookmarkEnd w:id="0"/>
      <w:r w:rsidR="008E4C92" w:rsidRPr="008E4C92">
        <w:rPr>
          <w:rFonts w:ascii="Arial" w:hAnsi="Arial" w:cs="Arial"/>
          <w:b/>
          <w:sz w:val="24"/>
        </w:rPr>
        <w:t>R1-1720441</w:t>
      </w:r>
    </w:p>
    <w:p w14:paraId="50FFBAF8" w14:textId="2EF66619" w:rsidR="00116B51" w:rsidRPr="00DA12F7" w:rsidRDefault="008A4FCC" w:rsidP="00116B51">
      <w:pPr>
        <w:tabs>
          <w:tab w:val="right" w:pos="9630"/>
        </w:tabs>
        <w:spacing w:after="0"/>
        <w:rPr>
          <w:rFonts w:ascii="Arial" w:hAnsi="Arial" w:cs="Arial"/>
          <w:b/>
          <w:sz w:val="24"/>
          <w:szCs w:val="24"/>
        </w:rPr>
      </w:pPr>
      <w:r>
        <w:rPr>
          <w:rFonts w:ascii="Arial" w:hAnsi="Arial" w:cs="Arial"/>
          <w:b/>
          <w:sz w:val="24"/>
          <w:szCs w:val="24"/>
        </w:rPr>
        <w:t>Nov.</w:t>
      </w:r>
      <w:r w:rsidR="00116B51">
        <w:rPr>
          <w:rFonts w:ascii="Arial" w:hAnsi="Arial" w:cs="Arial"/>
          <w:b/>
          <w:sz w:val="24"/>
          <w:szCs w:val="24"/>
        </w:rPr>
        <w:t xml:space="preserve"> </w:t>
      </w:r>
      <w:r>
        <w:rPr>
          <w:rFonts w:ascii="Arial" w:hAnsi="Arial" w:cs="Arial"/>
          <w:b/>
          <w:sz w:val="24"/>
          <w:szCs w:val="24"/>
        </w:rPr>
        <w:t>27</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 xml:space="preserve">Dec. </w:t>
      </w:r>
      <w:r w:rsidR="00834182">
        <w:rPr>
          <w:rFonts w:ascii="Arial" w:hAnsi="Arial" w:cs="Arial"/>
          <w:b/>
          <w:sz w:val="24"/>
          <w:szCs w:val="24"/>
        </w:rPr>
        <w:t>1</w:t>
      </w:r>
      <w:r w:rsidRPr="008A4FCC">
        <w:rPr>
          <w:rFonts w:ascii="Arial" w:hAnsi="Arial" w:cs="Arial"/>
          <w:b/>
          <w:sz w:val="24"/>
          <w:szCs w:val="24"/>
          <w:vertAlign w:val="superscript"/>
        </w:rPr>
        <w:t>st</w:t>
      </w:r>
      <w:r w:rsidR="00116B51" w:rsidRPr="00DA12F7">
        <w:rPr>
          <w:rFonts w:ascii="Arial" w:hAnsi="Arial" w:cs="Arial"/>
          <w:b/>
          <w:sz w:val="24"/>
          <w:szCs w:val="24"/>
        </w:rPr>
        <w:t>, 201</w:t>
      </w:r>
      <w:r w:rsidR="004A7390">
        <w:rPr>
          <w:rFonts w:ascii="Arial" w:hAnsi="Arial" w:cs="Arial"/>
          <w:b/>
          <w:sz w:val="24"/>
          <w:szCs w:val="24"/>
        </w:rPr>
        <w:t>7</w:t>
      </w:r>
    </w:p>
    <w:p w14:paraId="7DB4A2F8" w14:textId="2F2E796A" w:rsidR="00116B51" w:rsidRPr="00DA12F7" w:rsidRDefault="008A4FCC" w:rsidP="00116B51">
      <w:pPr>
        <w:rPr>
          <w:rFonts w:ascii="Arial" w:hAnsi="Arial" w:cs="Arial"/>
          <w:b/>
          <w:sz w:val="24"/>
          <w:szCs w:val="24"/>
        </w:rPr>
      </w:pPr>
      <w:r>
        <w:rPr>
          <w:rFonts w:ascii="Arial" w:hAnsi="Arial" w:cs="Arial"/>
          <w:b/>
          <w:sz w:val="24"/>
          <w:szCs w:val="24"/>
        </w:rPr>
        <w:t>Reno, 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4A66BF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834182">
        <w:rPr>
          <w:rFonts w:ascii="Arial" w:hAnsi="Arial"/>
          <w:sz w:val="24"/>
        </w:rPr>
        <w:t>6</w:t>
      </w:r>
      <w:r w:rsidR="001720D7">
        <w:rPr>
          <w:rFonts w:ascii="Arial" w:hAnsi="Arial"/>
          <w:sz w:val="24"/>
        </w:rPr>
        <w:t>.2.</w:t>
      </w:r>
      <w:r w:rsidR="008A4FCC">
        <w:rPr>
          <w:rFonts w:ascii="Arial" w:hAnsi="Arial"/>
          <w:sz w:val="24"/>
        </w:rPr>
        <w:t>8</w:t>
      </w:r>
      <w:r w:rsidR="000E38F6">
        <w:rPr>
          <w:rFonts w:ascii="Arial" w:hAnsi="Arial"/>
          <w:sz w:val="24"/>
        </w:rPr>
        <w:t>.</w:t>
      </w:r>
      <w:r w:rsidR="00EF4E5E">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AC1AAD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A4FCC">
        <w:rPr>
          <w:rFonts w:ascii="Arial" w:hAnsi="Arial"/>
          <w:sz w:val="24"/>
        </w:rPr>
        <w:t>Candidate Techniques E</w:t>
      </w:r>
      <w:r w:rsidR="008A4FCC" w:rsidRPr="008A4FCC">
        <w:rPr>
          <w:rFonts w:ascii="Arial" w:hAnsi="Arial"/>
          <w:sz w:val="24"/>
        </w:rPr>
        <w:t>nabling URLLC for LTE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54BB2ED0" w14:textId="77777777" w:rsidR="001761B7" w:rsidRDefault="001761B7" w:rsidP="004A70E9">
      <w:pPr>
        <w:jc w:val="both"/>
      </w:pPr>
      <w:r>
        <w:t>In RAN1#90b, the following requirements were defined for the LTE URLLC operation:</w:t>
      </w:r>
    </w:p>
    <w:p w14:paraId="49AF0927" w14:textId="77777777" w:rsidR="001761B7" w:rsidRPr="001761B7" w:rsidRDefault="001761B7" w:rsidP="001761B7">
      <w:pPr>
        <w:rPr>
          <w:b/>
          <w:bCs/>
          <w:u w:val="single"/>
        </w:rPr>
      </w:pPr>
      <w:r w:rsidRPr="001761B7">
        <w:rPr>
          <w:b/>
          <w:bCs/>
          <w:highlight w:val="green"/>
          <w:u w:val="single"/>
        </w:rPr>
        <w:t>Agreement</w:t>
      </w:r>
      <w:r w:rsidRPr="001761B7">
        <w:rPr>
          <w:b/>
          <w:bCs/>
          <w:u w:val="single"/>
        </w:rPr>
        <w:t xml:space="preserve">: </w:t>
      </w:r>
    </w:p>
    <w:p w14:paraId="5F2C288E" w14:textId="023D5C8B" w:rsidR="001761B7" w:rsidRPr="001761B7" w:rsidRDefault="001761B7" w:rsidP="001761B7">
      <w:pPr>
        <w:pStyle w:val="ListParagraph"/>
        <w:numPr>
          <w:ilvl w:val="0"/>
          <w:numId w:val="47"/>
        </w:numPr>
        <w:rPr>
          <w:i/>
          <w:iCs/>
          <w:sz w:val="20"/>
          <w:szCs w:val="20"/>
        </w:rPr>
      </w:pPr>
      <w:r w:rsidRPr="001761B7">
        <w:rPr>
          <w:i/>
          <w:iCs/>
          <w:sz w:val="20"/>
          <w:szCs w:val="20"/>
        </w:rPr>
        <w:t>URLLC for LTE should target the requirement defined by ITU, i.e., 10-5 error probability in transmitting a layer 2 PDU of 32 bytes within 1 ms. Additional less stringent requirements can be considered.</w:t>
      </w:r>
    </w:p>
    <w:p w14:paraId="0713F3C0" w14:textId="77777777" w:rsidR="001761B7" w:rsidRDefault="001761B7" w:rsidP="001761B7"/>
    <w:p w14:paraId="5BF141FB" w14:textId="77777777" w:rsidR="001761B7" w:rsidRPr="001761B7" w:rsidRDefault="001761B7" w:rsidP="001761B7">
      <w:pPr>
        <w:rPr>
          <w:b/>
          <w:bCs/>
          <w:u w:val="single"/>
        </w:rPr>
      </w:pPr>
      <w:r w:rsidRPr="001761B7">
        <w:rPr>
          <w:b/>
          <w:bCs/>
          <w:highlight w:val="green"/>
          <w:u w:val="single"/>
        </w:rPr>
        <w:t>Agreement</w:t>
      </w:r>
      <w:r w:rsidRPr="001761B7">
        <w:rPr>
          <w:b/>
          <w:bCs/>
          <w:u w:val="single"/>
        </w:rPr>
        <w:t xml:space="preserve">: </w:t>
      </w:r>
    </w:p>
    <w:p w14:paraId="0B4A6C4D" w14:textId="14266D8C" w:rsidR="001761B7" w:rsidRDefault="001761B7" w:rsidP="001761B7">
      <w:pPr>
        <w:pStyle w:val="ListParagraph"/>
        <w:numPr>
          <w:ilvl w:val="0"/>
          <w:numId w:val="47"/>
        </w:numPr>
        <w:rPr>
          <w:i/>
          <w:iCs/>
          <w:sz w:val="20"/>
          <w:szCs w:val="20"/>
        </w:rPr>
      </w:pPr>
      <w:r w:rsidRPr="001761B7">
        <w:rPr>
          <w:i/>
          <w:iCs/>
          <w:sz w:val="20"/>
          <w:szCs w:val="20"/>
        </w:rPr>
        <w:t>In addition to (10-5, 1ms, 32 bytes packet), URLLC for LTE should target the requirement of 10-4 error probability in transmitting a layer 2 PDU of 32 bytes within 10 ms.</w:t>
      </w:r>
    </w:p>
    <w:p w14:paraId="21454397" w14:textId="77777777" w:rsidR="001761B7" w:rsidRPr="001761B7" w:rsidRDefault="001761B7" w:rsidP="001761B7">
      <w:pPr>
        <w:pStyle w:val="ListParagraph"/>
        <w:rPr>
          <w:i/>
          <w:iCs/>
          <w:sz w:val="20"/>
          <w:szCs w:val="20"/>
        </w:rPr>
      </w:pPr>
    </w:p>
    <w:p w14:paraId="1441EB7D" w14:textId="4C15E99C" w:rsidR="003522C9" w:rsidRDefault="001761B7" w:rsidP="004A70E9">
      <w:pPr>
        <w:jc w:val="both"/>
      </w:pPr>
      <w:r>
        <w:t>To achieve the above-mentioned targets, this paper presents some possible enhancements as follows:</w:t>
      </w:r>
    </w:p>
    <w:p w14:paraId="255E3EC2" w14:textId="72E929C9" w:rsidR="001761B7" w:rsidRPr="001761B7" w:rsidRDefault="001761B7" w:rsidP="001761B7">
      <w:pPr>
        <w:pStyle w:val="ListParagraph"/>
        <w:numPr>
          <w:ilvl w:val="0"/>
          <w:numId w:val="46"/>
        </w:numPr>
        <w:jc w:val="both"/>
        <w:rPr>
          <w:sz w:val="20"/>
          <w:szCs w:val="20"/>
        </w:rPr>
      </w:pPr>
      <w:r w:rsidRPr="001761B7">
        <w:rPr>
          <w:sz w:val="20"/>
          <w:szCs w:val="20"/>
        </w:rPr>
        <w:t xml:space="preserve">The support for the 1-symbol sTTI </w:t>
      </w:r>
      <w:r>
        <w:rPr>
          <w:sz w:val="20"/>
          <w:szCs w:val="20"/>
        </w:rPr>
        <w:t xml:space="preserve">applicable on top of the Rel. 15 sTTI </w:t>
      </w:r>
    </w:p>
    <w:p w14:paraId="06B4AA7C" w14:textId="77777777" w:rsidR="001761B7" w:rsidRDefault="001761B7" w:rsidP="001761B7">
      <w:pPr>
        <w:pStyle w:val="ListParagraph"/>
        <w:numPr>
          <w:ilvl w:val="0"/>
          <w:numId w:val="46"/>
        </w:numPr>
        <w:jc w:val="both"/>
        <w:rPr>
          <w:sz w:val="20"/>
          <w:szCs w:val="20"/>
        </w:rPr>
      </w:pPr>
      <w:r w:rsidRPr="001761B7">
        <w:rPr>
          <w:sz w:val="20"/>
          <w:szCs w:val="20"/>
        </w:rPr>
        <w:t>Turbo HARQ for DL</w:t>
      </w:r>
      <w:r>
        <w:rPr>
          <w:sz w:val="20"/>
          <w:szCs w:val="20"/>
        </w:rPr>
        <w:t xml:space="preserve"> performance enhancement</w:t>
      </w:r>
    </w:p>
    <w:p w14:paraId="24C78AD4" w14:textId="413B7DE8" w:rsidR="001761B7" w:rsidRDefault="00D3629D" w:rsidP="001761B7">
      <w:pPr>
        <w:pStyle w:val="ListParagraph"/>
        <w:numPr>
          <w:ilvl w:val="0"/>
          <w:numId w:val="46"/>
        </w:numPr>
        <w:jc w:val="both"/>
        <w:rPr>
          <w:sz w:val="20"/>
          <w:szCs w:val="20"/>
        </w:rPr>
      </w:pPr>
      <w:r>
        <w:rPr>
          <w:sz w:val="20"/>
          <w:szCs w:val="20"/>
        </w:rPr>
        <w:t>SR for UL LTE-URLLC</w:t>
      </w:r>
      <w:r w:rsidR="001761B7">
        <w:rPr>
          <w:sz w:val="20"/>
          <w:szCs w:val="20"/>
        </w:rPr>
        <w:t xml:space="preserve"> </w:t>
      </w:r>
    </w:p>
    <w:p w14:paraId="5BC857D2" w14:textId="017A259A" w:rsidR="001761B7" w:rsidRPr="001761B7" w:rsidRDefault="001761B7" w:rsidP="001761B7">
      <w:pPr>
        <w:pStyle w:val="ListParagraph"/>
        <w:numPr>
          <w:ilvl w:val="0"/>
          <w:numId w:val="46"/>
        </w:numPr>
        <w:jc w:val="both"/>
        <w:rPr>
          <w:sz w:val="20"/>
          <w:szCs w:val="20"/>
        </w:rPr>
      </w:pPr>
      <w:r>
        <w:rPr>
          <w:sz w:val="20"/>
          <w:szCs w:val="20"/>
        </w:rPr>
        <w:t>Pre-emption indication for improving legacy LTE performance.</w:t>
      </w:r>
      <w:r w:rsidRPr="001761B7">
        <w:rPr>
          <w:sz w:val="20"/>
          <w:szCs w:val="20"/>
        </w:rPr>
        <w:t xml:space="preserve"> </w:t>
      </w:r>
    </w:p>
    <w:p w14:paraId="6714594E" w14:textId="73607981" w:rsidR="00816432" w:rsidRDefault="00491EEE" w:rsidP="00D274F8">
      <w:pPr>
        <w:pStyle w:val="Heading1"/>
        <w:jc w:val="both"/>
      </w:pPr>
      <w:r w:rsidRPr="00CC27F5">
        <w:t>2</w:t>
      </w:r>
      <w:r w:rsidRPr="00CC27F5">
        <w:tab/>
      </w:r>
      <w:bookmarkStart w:id="3" w:name="p3"/>
      <w:bookmarkStart w:id="4" w:name="b"/>
      <w:r w:rsidR="001761B7">
        <w:t>One-Symbol sTTI with Repetitions</w:t>
      </w:r>
      <w:r w:rsidR="00484D25">
        <w:t xml:space="preserve"> and HARQ Re-Transmissions</w:t>
      </w:r>
      <w:r w:rsidR="001761B7">
        <w:t xml:space="preserve"> for LTE-URLLC</w:t>
      </w:r>
      <w:r w:rsidR="00F0219B">
        <w:t xml:space="preserve"> </w:t>
      </w:r>
    </w:p>
    <w:p w14:paraId="5B9D7879" w14:textId="3ED9A303" w:rsidR="002F75D5" w:rsidRDefault="002F75D5" w:rsidP="002F75D5">
      <w:pPr>
        <w:jc w:val="both"/>
        <w:rPr>
          <w:szCs w:val="16"/>
          <w:lang w:val="en-GB"/>
        </w:rPr>
      </w:pPr>
      <w:r w:rsidRPr="002F75D5">
        <w:rPr>
          <w:szCs w:val="16"/>
          <w:lang w:val="en-GB"/>
        </w:rPr>
        <w:t>Due to URLLC’s requirements of very high reliability and very low latency, any one-shot transmission scheme would suffer from low spectral efficiency.</w:t>
      </w:r>
      <w:r>
        <w:rPr>
          <w:szCs w:val="16"/>
          <w:lang w:val="en-GB"/>
        </w:rPr>
        <w:t xml:space="preserve"> In particular, </w:t>
      </w:r>
      <w:r w:rsidRPr="002F75D5">
        <w:rPr>
          <w:szCs w:val="16"/>
          <w:lang w:val="en-GB"/>
        </w:rPr>
        <w:t xml:space="preserve">in a time varying interference scenario, where interference value is unpredictable on top of channel fading, it will be impossible to achieve high reliability with </w:t>
      </w:r>
      <w:r>
        <w:rPr>
          <w:szCs w:val="16"/>
          <w:lang w:val="en-GB"/>
        </w:rPr>
        <w:t>a one-</w:t>
      </w:r>
      <w:r w:rsidRPr="002F75D5">
        <w:rPr>
          <w:szCs w:val="16"/>
          <w:lang w:val="en-GB"/>
        </w:rPr>
        <w:t>shot transmission</w:t>
      </w:r>
      <w:r>
        <w:rPr>
          <w:szCs w:val="16"/>
          <w:lang w:val="en-GB"/>
        </w:rPr>
        <w:t>,</w:t>
      </w:r>
      <w:r w:rsidRPr="002F75D5">
        <w:rPr>
          <w:szCs w:val="16"/>
          <w:lang w:val="en-GB"/>
        </w:rPr>
        <w:t xml:space="preserve"> and at the same time supporting a reasonable number of UEs for URLLC and </w:t>
      </w:r>
      <w:r>
        <w:rPr>
          <w:szCs w:val="16"/>
          <w:lang w:val="en-GB"/>
        </w:rPr>
        <w:t>regular LTE/sTTI</w:t>
      </w:r>
      <w:r w:rsidRPr="002F75D5">
        <w:rPr>
          <w:szCs w:val="16"/>
          <w:lang w:val="en-GB"/>
        </w:rPr>
        <w:t xml:space="preserve"> services.</w:t>
      </w:r>
      <w:r>
        <w:rPr>
          <w:szCs w:val="16"/>
          <w:lang w:val="en-GB"/>
        </w:rPr>
        <w:t xml:space="preserve"> Hence, it is important to rely on re-transmissions </w:t>
      </w:r>
      <w:r w:rsidR="00AB04EE">
        <w:rPr>
          <w:szCs w:val="16"/>
          <w:lang w:val="en-GB"/>
        </w:rPr>
        <w:t>to achieve the reliability requirement within the latency bound. This can be done in two ways: (1) a single TB is trans</w:t>
      </w:r>
      <w:r w:rsidR="002E6888">
        <w:rPr>
          <w:szCs w:val="16"/>
          <w:lang w:val="en-GB"/>
        </w:rPr>
        <w:t>mitted</w:t>
      </w:r>
      <w:r w:rsidR="00AB04EE">
        <w:rPr>
          <w:szCs w:val="16"/>
          <w:lang w:val="en-GB"/>
        </w:rPr>
        <w:t xml:space="preserve"> multiple times before receiving the HARQ ACK/NAK. This scheme is called repetition-based scheme, and aims at successfully delivering a packet without relying on the HARQ re-transmissions.</w:t>
      </w:r>
      <w:r w:rsidR="00AF327F">
        <w:rPr>
          <w:szCs w:val="16"/>
          <w:lang w:val="en-GB"/>
        </w:rPr>
        <w:t xml:space="preserve"> The downside of this scheme is that since it is not relying on HARQ re-transmissions, it is still need to aggressively allocate the available resources to a given UE in order to make sure that the packet will be received successfully within the repetition window. (2) The second approach is based on solely relying on HARQ re-transmissions. However, given the stringent latency requirements defined for LTE-URLLC, sufficient number of HARQ re-transmission opportunities are not available within the latency bound. As an example, even with the shortest sTTI length, i.e., 2-symbol sTTI, and the shortest processing timeline, i.e., </w:t>
      </w:r>
      <m:oMath>
        <m:r>
          <w:rPr>
            <w:rFonts w:ascii="Cambria Math" w:hAnsi="Cambria Math"/>
            <w:szCs w:val="16"/>
            <w:lang w:val="en-GB"/>
          </w:rPr>
          <m:t>n+4</m:t>
        </m:r>
      </m:oMath>
      <w:r w:rsidR="00AF327F">
        <w:rPr>
          <w:szCs w:val="16"/>
          <w:lang w:val="en-GB"/>
        </w:rPr>
        <w:t>, the 2</w:t>
      </w:r>
      <w:r w:rsidR="00AF327F" w:rsidRPr="00AF327F">
        <w:rPr>
          <w:szCs w:val="16"/>
          <w:vertAlign w:val="superscript"/>
          <w:lang w:val="en-GB"/>
        </w:rPr>
        <w:t>nd</w:t>
      </w:r>
      <w:r w:rsidR="00AF327F">
        <w:rPr>
          <w:szCs w:val="16"/>
          <w:lang w:val="en-GB"/>
        </w:rPr>
        <w:t xml:space="preserve"> transmission (1</w:t>
      </w:r>
      <w:r w:rsidR="00AF327F" w:rsidRPr="00AF327F">
        <w:rPr>
          <w:szCs w:val="16"/>
          <w:vertAlign w:val="superscript"/>
          <w:lang w:val="en-GB"/>
        </w:rPr>
        <w:t>st</w:t>
      </w:r>
      <w:r w:rsidR="00AF327F">
        <w:rPr>
          <w:szCs w:val="16"/>
          <w:lang w:val="en-GB"/>
        </w:rPr>
        <w:t xml:space="preserve"> re-transmission) may not be decoded in time as shown in </w:t>
      </w:r>
      <w:r w:rsidR="00A75A5D">
        <w:rPr>
          <w:szCs w:val="16"/>
          <w:lang w:val="en-GB"/>
        </w:rPr>
        <w:t>Figure 1. As seen</w:t>
      </w:r>
      <w:r w:rsidR="002E6888">
        <w:rPr>
          <w:szCs w:val="16"/>
          <w:lang w:val="en-GB"/>
        </w:rPr>
        <w:t xml:space="preserve"> in the figure</w:t>
      </w:r>
      <w:r w:rsidR="00A75A5D">
        <w:rPr>
          <w:szCs w:val="16"/>
          <w:lang w:val="en-GB"/>
        </w:rPr>
        <w:t xml:space="preserve">, assuming the decoding delay of 2 sTTIs, and without even considering the scheduling delay, the total delay from DL scheduling to successfully decoding a packet with one re-transmission is 1.4ms. </w:t>
      </w:r>
      <w:r w:rsidR="00B35FD1">
        <w:rPr>
          <w:szCs w:val="16"/>
          <w:lang w:val="en-GB"/>
        </w:rPr>
        <w:t xml:space="preserve">Also, even if the decoding delay is not considered, and if the lengths of all sTTIs is considered to be 2, the total latency is 8 sTTIs = 16 symbols = 1.13ms, which is still larger than the latency requirement. </w:t>
      </w:r>
    </w:p>
    <w:p w14:paraId="321EDC8B" w14:textId="669E0FCD" w:rsidR="00A75A5D" w:rsidRDefault="00A75A5D" w:rsidP="00A75A5D">
      <w:pPr>
        <w:pStyle w:val="Caption"/>
      </w:pPr>
    </w:p>
    <w:p w14:paraId="04BC72D5" w14:textId="77777777" w:rsidR="00A75A5D" w:rsidRDefault="00A75A5D" w:rsidP="00A75A5D">
      <w:pPr>
        <w:keepNext/>
        <w:jc w:val="center"/>
      </w:pPr>
      <w:r>
        <w:object w:dxaOrig="12746" w:dyaOrig="6545" w14:anchorId="0440A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8.25pt" o:ole="">
            <v:imagedata r:id="rId13" o:title=""/>
          </v:shape>
          <o:OLEObject Type="Embed" ProgID="Visio.Drawing.11" ShapeID="_x0000_i1025" DrawAspect="Content" ObjectID="_1572448618" r:id="rId14"/>
        </w:object>
      </w:r>
    </w:p>
    <w:p w14:paraId="4A982A89" w14:textId="30CF8458" w:rsidR="00AF327F" w:rsidRDefault="00A75A5D" w:rsidP="00A75A5D">
      <w:pPr>
        <w:pStyle w:val="Caption"/>
        <w:rPr>
          <w:szCs w:val="16"/>
          <w:lang w:val="en-GB"/>
        </w:rPr>
      </w:pPr>
      <w:r>
        <w:t xml:space="preserve">Figure </w:t>
      </w:r>
      <w:fldSimple w:instr=" SEQ Figure \* ARABIC ">
        <w:r w:rsidR="005A2C5A">
          <w:rPr>
            <w:noProof/>
          </w:rPr>
          <w:t>1</w:t>
        </w:r>
      </w:fldSimple>
      <w:r>
        <w:t xml:space="preserve">: </w:t>
      </w:r>
      <w:r w:rsidRPr="008014CE">
        <w:t>The total delay assuming 1 reTx, 2-symbol sTTI, n+4 timeline, and 2 sTTIs for decoding a TB.</w:t>
      </w:r>
    </w:p>
    <w:p w14:paraId="0EAFA751" w14:textId="77777777" w:rsidR="002F75D5" w:rsidRPr="002F75D5" w:rsidRDefault="002F75D5" w:rsidP="002F75D5">
      <w:pPr>
        <w:jc w:val="both"/>
        <w:rPr>
          <w:szCs w:val="16"/>
          <w:lang w:val="en-GB"/>
        </w:rPr>
      </w:pPr>
    </w:p>
    <w:p w14:paraId="1A77F00A" w14:textId="3C1058FB" w:rsidR="00484D25" w:rsidRDefault="00A75A5D" w:rsidP="002F75D5">
      <w:pPr>
        <w:jc w:val="both"/>
        <w:rPr>
          <w:b/>
          <w:bCs/>
          <w:lang w:val="en-GB"/>
        </w:rPr>
      </w:pPr>
      <w:r w:rsidRPr="00A75A5D">
        <w:rPr>
          <w:b/>
          <w:bCs/>
          <w:lang w:val="en-GB"/>
        </w:rPr>
        <w:t>Observation 1</w:t>
      </w:r>
      <w:r>
        <w:rPr>
          <w:b/>
          <w:bCs/>
          <w:lang w:val="en-GB"/>
        </w:rPr>
        <w:t xml:space="preserve">: </w:t>
      </w:r>
      <w:r w:rsidR="00D06869">
        <w:rPr>
          <w:b/>
          <w:bCs/>
          <w:lang w:val="en-GB"/>
        </w:rPr>
        <w:t>Both the one-shot and</w:t>
      </w:r>
      <w:r>
        <w:rPr>
          <w:b/>
          <w:bCs/>
          <w:lang w:val="en-GB"/>
        </w:rPr>
        <w:t xml:space="preserve"> repetition-based scheme</w:t>
      </w:r>
      <w:r w:rsidR="00D06869">
        <w:rPr>
          <w:b/>
          <w:bCs/>
          <w:lang w:val="en-GB"/>
        </w:rPr>
        <w:t>s may be able to meet the LTE-URLLC requirements, but at the expense of significantly degrading network capacity</w:t>
      </w:r>
      <w:r>
        <w:rPr>
          <w:b/>
          <w:bCs/>
          <w:lang w:val="en-GB"/>
        </w:rPr>
        <w:t>.</w:t>
      </w:r>
    </w:p>
    <w:p w14:paraId="59F51093" w14:textId="464096C7" w:rsidR="00A75A5D" w:rsidRDefault="00A75A5D" w:rsidP="002F75D5">
      <w:pPr>
        <w:jc w:val="both"/>
        <w:rPr>
          <w:b/>
          <w:bCs/>
          <w:lang w:val="en-GB"/>
        </w:rPr>
      </w:pPr>
      <w:r>
        <w:rPr>
          <w:b/>
          <w:bCs/>
          <w:lang w:val="en-GB"/>
        </w:rPr>
        <w:t>Observation 2: With the currently specified sTTI length</w:t>
      </w:r>
      <w:r w:rsidR="00D06869">
        <w:rPr>
          <w:b/>
          <w:bCs/>
          <w:lang w:val="en-GB"/>
        </w:rPr>
        <w:t xml:space="preserve">s, </w:t>
      </w:r>
      <w:r>
        <w:rPr>
          <w:b/>
          <w:bCs/>
          <w:lang w:val="en-GB"/>
        </w:rPr>
        <w:t xml:space="preserve">processing timelines, </w:t>
      </w:r>
      <w:r w:rsidR="00D06869">
        <w:rPr>
          <w:b/>
          <w:bCs/>
          <w:lang w:val="en-GB"/>
        </w:rPr>
        <w:t>and relying solely on HARQ re-transmissions, the LTE-URLLC latency requirements cannot be met.</w:t>
      </w:r>
    </w:p>
    <w:p w14:paraId="53C5AF10" w14:textId="77777777" w:rsidR="008B43F9" w:rsidRDefault="0040642F" w:rsidP="002F75D5">
      <w:pPr>
        <w:jc w:val="both"/>
        <w:rPr>
          <w:lang w:val="en-GB"/>
        </w:rPr>
      </w:pPr>
      <w:r w:rsidRPr="0040642F">
        <w:rPr>
          <w:lang w:val="en-GB"/>
        </w:rPr>
        <w:t>A proper scheme should be able to integrate the complementary benefits of both</w:t>
      </w:r>
      <w:r>
        <w:rPr>
          <w:lang w:val="en-GB"/>
        </w:rPr>
        <w:t xml:space="preserve"> the</w:t>
      </w:r>
      <w:r w:rsidRPr="0040642F">
        <w:rPr>
          <w:lang w:val="en-GB"/>
        </w:rPr>
        <w:t xml:space="preserve"> repetition-based scheme and HARQ re-transmission, while being compatible with the sTTI design. </w:t>
      </w:r>
      <w:r>
        <w:rPr>
          <w:lang w:val="en-GB"/>
        </w:rPr>
        <w:t>This objective can be achieved by adopting a 1-symbol sTTI in the following manner:</w:t>
      </w:r>
    </w:p>
    <w:p w14:paraId="36E51ED2" w14:textId="4B60827A" w:rsidR="00D06869" w:rsidRDefault="00106E56" w:rsidP="008B43F9">
      <w:pPr>
        <w:jc w:val="both"/>
        <w:rPr>
          <w:lang w:val="en-GB"/>
        </w:rPr>
      </w:pPr>
      <w:r>
        <w:rPr>
          <w:lang w:val="en-GB"/>
        </w:rPr>
        <w:t>For both sPDSCH and sPUSCH</w:t>
      </w:r>
      <w:r w:rsidR="00936242">
        <w:rPr>
          <w:lang w:val="en-GB"/>
        </w:rPr>
        <w:t xml:space="preserve">, the starting point of the transmission is aligned with the starting boundary of an sTTI. Then, depending on the lengths of the sTTI, a TB is transmitted either 2 or 3 times with possibly different RVs, MCSs, or over different RBs. In particular, each 1-symbol transmission is </w:t>
      </w:r>
      <w:r w:rsidR="008B43F9">
        <w:rPr>
          <w:lang w:val="en-GB"/>
        </w:rPr>
        <w:t xml:space="preserve">self-decodable, while the repetition window is of the size equal to the sTTI length. The benefit of this approach is that the processing timeline can now be defined in terms of the number of symbols, e.g., </w:t>
      </w:r>
      <m:oMath>
        <m:r>
          <w:rPr>
            <w:rFonts w:ascii="Cambria Math" w:hAnsi="Cambria Math"/>
            <w:lang w:val="en-GB"/>
          </w:rPr>
          <m:t>n+4</m:t>
        </m:r>
      </m:oMath>
      <w:r w:rsidR="008B43F9">
        <w:rPr>
          <w:lang w:val="en-GB"/>
        </w:rPr>
        <w:t xml:space="preserve"> symbols, instead of the number of sTTIs, e.g., </w:t>
      </w:r>
      <m:oMath>
        <m:r>
          <w:rPr>
            <w:rFonts w:ascii="Cambria Math" w:hAnsi="Cambria Math"/>
            <w:lang w:val="en-GB"/>
          </w:rPr>
          <m:t>n+4</m:t>
        </m:r>
      </m:oMath>
      <w:r w:rsidR="008B43F9">
        <w:rPr>
          <w:lang w:val="en-GB"/>
        </w:rPr>
        <w:t xml:space="preserve"> sTTIs. </w:t>
      </w:r>
    </w:p>
    <w:p w14:paraId="507A7064" w14:textId="4FFA0AE6" w:rsidR="00902375" w:rsidRDefault="00902375" w:rsidP="008B43F9">
      <w:pPr>
        <w:jc w:val="both"/>
        <w:rPr>
          <w:lang w:val="en-GB"/>
        </w:rPr>
      </w:pPr>
      <w:r>
        <w:rPr>
          <w:lang w:val="en-GB"/>
        </w:rPr>
        <w:t>Now considering the sPDSCH transmission, for providing the HARQ ACK/NAK, two scenarios can be considered:</w:t>
      </w:r>
    </w:p>
    <w:p w14:paraId="4680EA67" w14:textId="5EA0C039" w:rsidR="00902375" w:rsidRPr="000055C7" w:rsidRDefault="00902375" w:rsidP="00902375">
      <w:pPr>
        <w:pStyle w:val="ListParagraph"/>
        <w:numPr>
          <w:ilvl w:val="0"/>
          <w:numId w:val="47"/>
        </w:numPr>
        <w:jc w:val="both"/>
        <w:rPr>
          <w:sz w:val="20"/>
          <w:szCs w:val="20"/>
          <w:lang w:val="en-GB"/>
        </w:rPr>
      </w:pPr>
      <w:r w:rsidRPr="000055C7">
        <w:rPr>
          <w:sz w:val="20"/>
          <w:szCs w:val="20"/>
          <w:lang w:val="en-GB"/>
        </w:rPr>
        <w:t xml:space="preserve">Case 1: </w:t>
      </w:r>
      <w:r w:rsidRPr="000055C7">
        <w:rPr>
          <w:sz w:val="20"/>
          <w:szCs w:val="20"/>
        </w:rPr>
        <w:t>Assume UL ACK/NAK transmission should be alig</w:t>
      </w:r>
      <w:r w:rsidR="000055C7">
        <w:rPr>
          <w:sz w:val="20"/>
          <w:szCs w:val="20"/>
        </w:rPr>
        <w:t>ned with the UL sTTI boundaries as shown in Figure 2.</w:t>
      </w:r>
    </w:p>
    <w:p w14:paraId="5B2FEE49" w14:textId="77777777" w:rsidR="00484D25" w:rsidRDefault="00484D25" w:rsidP="00B171DA">
      <w:pPr>
        <w:jc w:val="both"/>
        <w:rPr>
          <w:lang w:val="en-GB"/>
        </w:rPr>
      </w:pPr>
    </w:p>
    <w:p w14:paraId="05879B66" w14:textId="77777777" w:rsidR="000055C7" w:rsidRDefault="00902375" w:rsidP="000055C7">
      <w:pPr>
        <w:keepNext/>
        <w:jc w:val="center"/>
      </w:pPr>
      <w:r>
        <w:object w:dxaOrig="12344" w:dyaOrig="3060" w14:anchorId="13B50CEF">
          <v:shape id="_x0000_i1026" type="#_x0000_t75" style="width:481.5pt;height:119.25pt" o:ole="">
            <v:imagedata r:id="rId15" o:title=""/>
          </v:shape>
          <o:OLEObject Type="Embed" ProgID="Visio.Drawing.11" ShapeID="_x0000_i1026" DrawAspect="Content" ObjectID="_1572448619" r:id="rId16"/>
        </w:object>
      </w:r>
    </w:p>
    <w:p w14:paraId="4A95F36B" w14:textId="1829661F" w:rsidR="00484D25" w:rsidRDefault="000055C7" w:rsidP="000055C7">
      <w:pPr>
        <w:pStyle w:val="Caption"/>
        <w:rPr>
          <w:lang w:val="en-GB"/>
        </w:rPr>
      </w:pPr>
      <w:r>
        <w:t xml:space="preserve">Figure </w:t>
      </w:r>
      <w:fldSimple w:instr=" SEQ Figure \* ARABIC ">
        <w:r w:rsidR="005A2C5A">
          <w:rPr>
            <w:noProof/>
          </w:rPr>
          <w:t>2</w:t>
        </w:r>
      </w:fldSimple>
      <w:r>
        <w:t>: An example of 1-symbol sTTI with both repetition-based and HARQ re-transmissions. The HARQ transmission is aligned with the UL sTTI boundaries.</w:t>
      </w:r>
    </w:p>
    <w:p w14:paraId="1F9B0CE8" w14:textId="56ABB113" w:rsidR="00484D25" w:rsidRDefault="00484D25" w:rsidP="00B171DA">
      <w:pPr>
        <w:jc w:val="both"/>
        <w:rPr>
          <w:lang w:val="en-GB"/>
        </w:rPr>
      </w:pPr>
    </w:p>
    <w:p w14:paraId="2610B2FA" w14:textId="77777777" w:rsidR="00672DE1" w:rsidRDefault="000055C7" w:rsidP="00672DE1">
      <w:pPr>
        <w:jc w:val="both"/>
        <w:rPr>
          <w:lang w:val="en-GB"/>
        </w:rPr>
      </w:pPr>
      <w:r w:rsidRPr="000055C7">
        <w:rPr>
          <w:lang w:val="en-GB"/>
        </w:rPr>
        <w:t xml:space="preserve">Case </w:t>
      </w:r>
      <w:r>
        <w:rPr>
          <w:lang w:val="en-GB"/>
        </w:rPr>
        <w:t>2</w:t>
      </w:r>
      <w:r w:rsidRPr="000055C7">
        <w:rPr>
          <w:lang w:val="en-GB"/>
        </w:rPr>
        <w:t xml:space="preserve">: </w:t>
      </w:r>
      <w:r w:rsidRPr="000055C7">
        <w:t xml:space="preserve">Assume UL ACK/NAK transmission </w:t>
      </w:r>
      <w:r>
        <w:t>does not</w:t>
      </w:r>
      <w:r w:rsidRPr="000055C7">
        <w:t xml:space="preserve"> </w:t>
      </w:r>
      <w:r>
        <w:t xml:space="preserve">need to </w:t>
      </w:r>
      <w:r w:rsidRPr="000055C7">
        <w:t>be alig</w:t>
      </w:r>
      <w:r>
        <w:t>ned with the UL sTTI boundaries as shown in Figure 3.</w:t>
      </w:r>
      <w:r w:rsidR="00672DE1">
        <w:t xml:space="preserve"> </w:t>
      </w:r>
      <w:r w:rsidR="00672DE1">
        <w:rPr>
          <w:lang w:val="en-GB"/>
        </w:rPr>
        <w:t>Since the 2-symbol sPUCCH designed so far to carry up to two bits of ACK.NAK + SR consists of two frequency-</w:t>
      </w:r>
    </w:p>
    <w:p w14:paraId="317C54D5" w14:textId="77777777" w:rsidR="00672DE1" w:rsidRDefault="00672DE1" w:rsidP="00672DE1">
      <w:pPr>
        <w:jc w:val="both"/>
        <w:rPr>
          <w:lang w:val="en-GB"/>
        </w:rPr>
      </w:pPr>
    </w:p>
    <w:p w14:paraId="27158779" w14:textId="77777777" w:rsidR="00672DE1" w:rsidRDefault="00672DE1" w:rsidP="00672DE1">
      <w:pPr>
        <w:jc w:val="both"/>
        <w:rPr>
          <w:lang w:val="en-GB"/>
        </w:rPr>
      </w:pPr>
    </w:p>
    <w:p w14:paraId="261FAEA7" w14:textId="049F6962" w:rsidR="00672DE1" w:rsidRPr="00672DE1" w:rsidRDefault="00672DE1" w:rsidP="00672DE1">
      <w:pPr>
        <w:jc w:val="both"/>
        <w:rPr>
          <w:lang w:val="en-GB"/>
        </w:rPr>
      </w:pPr>
      <w:r>
        <w:rPr>
          <w:lang w:val="en-GB"/>
        </w:rPr>
        <w:t xml:space="preserve">hopped symbols, it is possible to use one of the two symbols to report HARQ ACK/NAK. This allows for removing the need to be aligned with the UL sTTI boundaries. </w:t>
      </w:r>
    </w:p>
    <w:p w14:paraId="5D1BBD46" w14:textId="764124FD" w:rsidR="00672DE1" w:rsidRDefault="00672DE1" w:rsidP="00672DE1">
      <w:pPr>
        <w:jc w:val="both"/>
        <w:rPr>
          <w:lang w:val="en-GB"/>
        </w:rPr>
      </w:pPr>
    </w:p>
    <w:p w14:paraId="1550C8B8" w14:textId="77777777" w:rsidR="00672DE1" w:rsidRDefault="00672DE1" w:rsidP="00672DE1">
      <w:pPr>
        <w:jc w:val="both"/>
        <w:rPr>
          <w:lang w:val="en-GB"/>
        </w:rPr>
      </w:pPr>
    </w:p>
    <w:p w14:paraId="30D2781F" w14:textId="77777777" w:rsidR="00672DE1" w:rsidRDefault="00672DE1" w:rsidP="00672DE1">
      <w:pPr>
        <w:jc w:val="both"/>
        <w:rPr>
          <w:lang w:val="en-GB"/>
        </w:rPr>
      </w:pPr>
    </w:p>
    <w:p w14:paraId="690EE02C" w14:textId="5DA29990" w:rsidR="00484D25" w:rsidRDefault="00484D25" w:rsidP="00902375">
      <w:pPr>
        <w:jc w:val="both"/>
        <w:rPr>
          <w:lang w:val="en-GB"/>
        </w:rPr>
      </w:pPr>
    </w:p>
    <w:p w14:paraId="194FAE25" w14:textId="77777777" w:rsidR="00484D25" w:rsidRDefault="00484D25" w:rsidP="00B171DA">
      <w:pPr>
        <w:jc w:val="both"/>
        <w:rPr>
          <w:lang w:val="en-GB"/>
        </w:rPr>
      </w:pPr>
    </w:p>
    <w:p w14:paraId="4589B961" w14:textId="06D08027" w:rsidR="000055C7" w:rsidRDefault="002329FA" w:rsidP="000055C7">
      <w:pPr>
        <w:keepNext/>
        <w:jc w:val="center"/>
      </w:pPr>
      <w:r>
        <w:object w:dxaOrig="10184" w:dyaOrig="3064" w14:anchorId="73AF5E03">
          <v:shape id="_x0000_i1027" type="#_x0000_t75" style="width:432.75pt;height:114.75pt" o:ole="">
            <v:imagedata r:id="rId17" o:title=""/>
          </v:shape>
          <o:OLEObject Type="Embed" ProgID="Visio.Drawing.11" ShapeID="_x0000_i1027" DrawAspect="Content" ObjectID="_1572448620" r:id="rId18"/>
        </w:object>
      </w:r>
    </w:p>
    <w:p w14:paraId="0A80884C" w14:textId="028FF4B0" w:rsidR="00484D25" w:rsidRDefault="000055C7" w:rsidP="000055C7">
      <w:pPr>
        <w:pStyle w:val="Caption"/>
        <w:rPr>
          <w:lang w:val="en-GB"/>
        </w:rPr>
      </w:pPr>
      <w:r>
        <w:t xml:space="preserve">Figure </w:t>
      </w:r>
      <w:fldSimple w:instr=" SEQ Figure \* ARABIC ">
        <w:r w:rsidR="005A2C5A">
          <w:rPr>
            <w:noProof/>
          </w:rPr>
          <w:t>3</w:t>
        </w:r>
      </w:fldSimple>
      <w:r>
        <w:t>: An example of 1-symbol sTTI with both repetition-based and HARQ re-transmissions. The HARQ transmission does not need to be aligned with the UL sTTI boundaries.</w:t>
      </w:r>
    </w:p>
    <w:p w14:paraId="51D36984" w14:textId="77777777" w:rsidR="00484D25" w:rsidRDefault="00484D25" w:rsidP="00B171DA">
      <w:pPr>
        <w:jc w:val="both"/>
        <w:rPr>
          <w:lang w:val="en-GB"/>
        </w:rPr>
      </w:pPr>
    </w:p>
    <w:p w14:paraId="50AD5373" w14:textId="74F2F5FA" w:rsidR="00484D25" w:rsidRDefault="000055C7" w:rsidP="00672DE1">
      <w:pPr>
        <w:jc w:val="both"/>
        <w:rPr>
          <w:lang w:val="en-GB"/>
        </w:rPr>
      </w:pPr>
      <w:r>
        <w:rPr>
          <w:lang w:val="en-GB"/>
        </w:rPr>
        <w:t xml:space="preserve">The total delays are presented in the following two tables for both cases assuming that the HARQ ACK/NAK is sent for each DL transmission and the timing of </w:t>
      </w:r>
      <m:oMath>
        <m:r>
          <w:rPr>
            <w:rFonts w:ascii="Cambria Math" w:hAnsi="Cambria Math"/>
            <w:lang w:val="en-GB"/>
          </w:rPr>
          <m:t>n+4</m:t>
        </m:r>
      </m:oMath>
      <w:r>
        <w:rPr>
          <w:lang w:val="en-GB"/>
        </w:rPr>
        <w:t xml:space="preserve"> symbols</w:t>
      </w:r>
      <w:r w:rsidR="002D0D1A">
        <w:rPr>
          <w:lang w:val="en-GB"/>
        </w:rPr>
        <w:t>.</w:t>
      </w:r>
    </w:p>
    <w:p w14:paraId="111DAF5E" w14:textId="17AE0838" w:rsidR="002D0D1A" w:rsidRDefault="002D0D1A" w:rsidP="002D0D1A">
      <w:pPr>
        <w:pStyle w:val="Caption"/>
      </w:pPr>
      <w:r>
        <w:t>Table 1: Total delay under case 1 for each 1-symbol sTTI transmission.</w:t>
      </w:r>
    </w:p>
    <w:tbl>
      <w:tblPr>
        <w:tblW w:w="0" w:type="auto"/>
        <w:jc w:val="center"/>
        <w:tblCellMar>
          <w:left w:w="0" w:type="dxa"/>
          <w:right w:w="0" w:type="dxa"/>
        </w:tblCellMar>
        <w:tblLook w:val="0600" w:firstRow="0" w:lastRow="0" w:firstColumn="0" w:lastColumn="0" w:noHBand="1" w:noVBand="1"/>
      </w:tblPr>
      <w:tblGrid>
        <w:gridCol w:w="2147"/>
        <w:gridCol w:w="1097"/>
        <w:gridCol w:w="997"/>
        <w:gridCol w:w="941"/>
        <w:gridCol w:w="1097"/>
        <w:gridCol w:w="1936"/>
      </w:tblGrid>
      <w:tr w:rsidR="00746F02" w:rsidRPr="00746F02" w14:paraId="618C8EF5" w14:textId="77777777" w:rsidTr="00672DE1">
        <w:trPr>
          <w:trHeight w:val="1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9A57BBD" w14:textId="77777777" w:rsidR="00746F02" w:rsidRPr="00746F02" w:rsidRDefault="00746F02" w:rsidP="002D0D1A">
            <w:pPr>
              <w:jc w:val="center"/>
            </w:pPr>
            <w:r w:rsidRPr="00746F02">
              <w:t>Packet Arriving in symbol</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C8902FC" w14:textId="0C864F99" w:rsidR="00746F02" w:rsidRPr="00746F02" w:rsidRDefault="00746F02" w:rsidP="002D0D1A">
            <w:pPr>
              <w:jc w:val="center"/>
            </w:pPr>
            <w:r w:rsidRPr="00746F02">
              <w:t>Start eNB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F446B2C" w14:textId="77777777" w:rsidR="00746F02" w:rsidRPr="00746F02" w:rsidRDefault="00746F02" w:rsidP="002D0D1A">
            <w:pPr>
              <w:jc w:val="center"/>
            </w:pPr>
            <w:r w:rsidRPr="00746F02">
              <w:t>Start UE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4ED0207E" w14:textId="17A85F26" w:rsidR="00746F02" w:rsidRPr="00746F02" w:rsidRDefault="00746F02" w:rsidP="002D0D1A">
            <w:pPr>
              <w:jc w:val="center"/>
            </w:pPr>
            <w:r w:rsidRPr="00746F02">
              <w:t>End UE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217B73BE" w14:textId="77777777" w:rsidR="00746F02" w:rsidRPr="00746F02" w:rsidRDefault="00746F02" w:rsidP="002D0D1A">
            <w:pPr>
              <w:jc w:val="center"/>
            </w:pPr>
            <w:r w:rsidRPr="00746F02">
              <w:t>Start eNB Tx</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20694F0" w14:textId="77777777" w:rsidR="00746F02" w:rsidRPr="00746F02" w:rsidRDefault="00746F02" w:rsidP="002D0D1A">
            <w:pPr>
              <w:jc w:val="center"/>
            </w:pPr>
            <w:r w:rsidRPr="00746F02">
              <w:t>Total Delay in Symbols</w:t>
            </w:r>
          </w:p>
        </w:tc>
      </w:tr>
      <w:tr w:rsidR="00746F02" w:rsidRPr="00746F02" w14:paraId="583CB047" w14:textId="77777777" w:rsidTr="00672DE1">
        <w:trPr>
          <w:trHeight w:val="27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5529B0" w14:textId="77777777" w:rsidR="00746F02" w:rsidRPr="00746F02" w:rsidRDefault="00746F02" w:rsidP="002D0D1A">
            <w:pPr>
              <w:jc w:val="center"/>
            </w:pPr>
            <w:r w:rsidRPr="00746F02">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2D393A" w14:textId="77777777" w:rsidR="00746F02" w:rsidRPr="00746F02" w:rsidRDefault="00746F02" w:rsidP="002D0D1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F93C50" w14:textId="77777777" w:rsidR="00746F02" w:rsidRPr="00746F02" w:rsidRDefault="00746F02" w:rsidP="002D0D1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8BA587" w14:textId="77777777" w:rsidR="00746F02" w:rsidRPr="00746F02" w:rsidRDefault="00746F02" w:rsidP="002D0D1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59E511" w14:textId="238D3645" w:rsidR="00746F02" w:rsidRPr="00746F02" w:rsidRDefault="00746F02" w:rsidP="002D0D1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FFD936" w14:textId="781B2CAC" w:rsidR="00746F02" w:rsidRPr="00746F02" w:rsidRDefault="00746F02" w:rsidP="002D0D1A">
            <w:pPr>
              <w:jc w:val="center"/>
            </w:pPr>
            <w:r w:rsidRPr="00746F02">
              <w:t>1</w:t>
            </w:r>
            <w:r w:rsidR="002D0D1A">
              <w:t>6</w:t>
            </w:r>
          </w:p>
        </w:tc>
      </w:tr>
      <w:tr w:rsidR="00746F02" w:rsidRPr="00746F02" w14:paraId="0E866BA2"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36E75" w14:textId="77777777" w:rsidR="00746F02" w:rsidRPr="00746F02" w:rsidRDefault="00746F02" w:rsidP="002D0D1A">
            <w:pPr>
              <w:jc w:val="center"/>
            </w:pPr>
            <w:r w:rsidRPr="00746F02">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F1501A" w14:textId="77777777" w:rsidR="00746F02" w:rsidRPr="00746F02" w:rsidRDefault="00746F02" w:rsidP="002D0D1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9AC7DE" w14:textId="77777777" w:rsidR="00746F02" w:rsidRPr="00746F02" w:rsidRDefault="00746F02" w:rsidP="002D0D1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F261FE" w14:textId="77777777" w:rsidR="00746F02" w:rsidRPr="00746F02" w:rsidRDefault="00746F02" w:rsidP="002D0D1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A63F05" w14:textId="03AD3B4F" w:rsidR="00746F02" w:rsidRPr="00746F02" w:rsidRDefault="00746F02" w:rsidP="002D0D1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905E83" w14:textId="6F467390" w:rsidR="00746F02" w:rsidRPr="00746F02" w:rsidRDefault="00746F02" w:rsidP="002D0D1A">
            <w:pPr>
              <w:jc w:val="center"/>
            </w:pPr>
            <w:r w:rsidRPr="00746F02">
              <w:t>1</w:t>
            </w:r>
            <w:r w:rsidR="002D0D1A">
              <w:t>5</w:t>
            </w:r>
          </w:p>
        </w:tc>
      </w:tr>
      <w:tr w:rsidR="00746F02" w:rsidRPr="00746F02" w14:paraId="52DE4680"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DBE77D" w14:textId="77777777" w:rsidR="00746F02" w:rsidRPr="00746F02" w:rsidRDefault="00746F02" w:rsidP="002D0D1A">
            <w:pPr>
              <w:jc w:val="center"/>
            </w:pPr>
            <w:r w:rsidRPr="00746F02">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4C84BE" w14:textId="77777777" w:rsidR="00746F02" w:rsidRPr="00746F02" w:rsidRDefault="00746F02" w:rsidP="002D0D1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8D612A" w14:textId="77777777" w:rsidR="00746F02" w:rsidRPr="00746F02" w:rsidRDefault="00746F02" w:rsidP="002D0D1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D550B7" w14:textId="77777777" w:rsidR="00746F02" w:rsidRPr="00746F02" w:rsidRDefault="00746F02" w:rsidP="002D0D1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8648C2" w14:textId="1531A2F6" w:rsidR="00746F02" w:rsidRPr="00746F02" w:rsidRDefault="00746F02" w:rsidP="002D0D1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6DFF0B" w14:textId="1EB3317C" w:rsidR="00746F02" w:rsidRPr="00746F02" w:rsidRDefault="00746F02" w:rsidP="002D0D1A">
            <w:pPr>
              <w:jc w:val="center"/>
            </w:pPr>
            <w:r w:rsidRPr="00746F02">
              <w:t>1</w:t>
            </w:r>
            <w:r w:rsidR="002D0D1A">
              <w:t>4</w:t>
            </w:r>
          </w:p>
        </w:tc>
      </w:tr>
      <w:tr w:rsidR="00746F02" w:rsidRPr="00746F02" w14:paraId="175431B4"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437FEE" w14:textId="77777777" w:rsidR="00746F02" w:rsidRPr="00746F02" w:rsidRDefault="00746F02" w:rsidP="002D0D1A">
            <w:pPr>
              <w:jc w:val="center"/>
            </w:pPr>
            <w:r w:rsidRPr="00746F02">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8FA8BA" w14:textId="77777777" w:rsidR="00746F02" w:rsidRPr="00746F02" w:rsidRDefault="00746F02" w:rsidP="002D0D1A">
            <w:pPr>
              <w:jc w:val="center"/>
            </w:pPr>
            <w:r w:rsidRPr="00746F02">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48A430" w14:textId="77777777" w:rsidR="00746F02" w:rsidRPr="00746F02" w:rsidRDefault="00746F02" w:rsidP="002D0D1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CF9D41" w14:textId="77777777" w:rsidR="00746F02" w:rsidRPr="00746F02" w:rsidRDefault="00746F02" w:rsidP="002D0D1A">
            <w:pPr>
              <w:jc w:val="center"/>
            </w:pPr>
            <w:r w:rsidRPr="00746F02">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D09BF4" w14:textId="161F53E1" w:rsidR="00746F02" w:rsidRPr="00746F02" w:rsidRDefault="00746F02" w:rsidP="002D0D1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235A82" w14:textId="103DD737" w:rsidR="00746F02" w:rsidRPr="00746F02" w:rsidRDefault="00746F02" w:rsidP="002D0D1A">
            <w:pPr>
              <w:jc w:val="center"/>
            </w:pPr>
            <w:r w:rsidRPr="00746F02">
              <w:t>1</w:t>
            </w:r>
            <w:r w:rsidR="002D0D1A">
              <w:t>3</w:t>
            </w:r>
          </w:p>
        </w:tc>
      </w:tr>
      <w:tr w:rsidR="00746F02" w:rsidRPr="00746F02" w14:paraId="2A3D5116"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037F44" w14:textId="77777777" w:rsidR="00746F02" w:rsidRPr="00746F02" w:rsidRDefault="00746F02" w:rsidP="002D0D1A">
            <w:pPr>
              <w:jc w:val="center"/>
            </w:pPr>
            <w:r w:rsidRPr="00746F02">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360202" w14:textId="77777777" w:rsidR="00746F02" w:rsidRPr="00746F02" w:rsidRDefault="00746F02" w:rsidP="002D0D1A">
            <w:pPr>
              <w:jc w:val="center"/>
            </w:pPr>
            <w:r w:rsidRPr="00746F02">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F7EA4E" w14:textId="77777777" w:rsidR="00746F02" w:rsidRPr="00746F02" w:rsidRDefault="00746F02" w:rsidP="002D0D1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E49B89" w14:textId="77777777" w:rsidR="00746F02" w:rsidRPr="00746F02" w:rsidRDefault="00746F02" w:rsidP="002D0D1A">
            <w:pPr>
              <w:jc w:val="center"/>
            </w:pPr>
            <w:r w:rsidRPr="00746F02">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2FB182" w14:textId="3387F818" w:rsidR="00746F02" w:rsidRPr="00746F02" w:rsidRDefault="00746F02" w:rsidP="002D0D1A">
            <w:pPr>
              <w:jc w:val="center"/>
            </w:pPr>
            <w:r w:rsidRPr="00746F02">
              <w:t>1</w:t>
            </w:r>
            <w: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5A5A0C" w14:textId="0065F01C" w:rsidR="00746F02" w:rsidRPr="00746F02" w:rsidRDefault="00746F02" w:rsidP="002D0D1A">
            <w:pPr>
              <w:jc w:val="center"/>
            </w:pPr>
            <w:r w:rsidRPr="00746F02">
              <w:t>1</w:t>
            </w:r>
            <w:r w:rsidR="002D0D1A">
              <w:t>2</w:t>
            </w:r>
          </w:p>
        </w:tc>
      </w:tr>
      <w:tr w:rsidR="00746F02" w:rsidRPr="00746F02" w14:paraId="111B3CF9"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5C717E" w14:textId="77777777" w:rsidR="00746F02" w:rsidRPr="00746F02" w:rsidRDefault="00746F02" w:rsidP="002D0D1A">
            <w:pPr>
              <w:jc w:val="center"/>
            </w:pPr>
            <w:r w:rsidRPr="00746F02">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7AA09A" w14:textId="77777777" w:rsidR="00746F02" w:rsidRPr="00746F02" w:rsidRDefault="00746F02" w:rsidP="002D0D1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7005C5" w14:textId="77777777" w:rsidR="00746F02" w:rsidRPr="00746F02" w:rsidRDefault="00746F02" w:rsidP="002D0D1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9A1788" w14:textId="77777777" w:rsidR="00746F02" w:rsidRPr="00746F02" w:rsidRDefault="00746F02" w:rsidP="002D0D1A">
            <w:pPr>
              <w:jc w:val="center"/>
            </w:pPr>
            <w:r w:rsidRPr="00746F02">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858263" w14:textId="44793959" w:rsidR="00746F02" w:rsidRPr="00746F02" w:rsidRDefault="00746F02" w:rsidP="002D0D1A">
            <w:pPr>
              <w:jc w:val="center"/>
            </w:pPr>
            <w:r w:rsidRPr="00746F02">
              <w:t>1</w:t>
            </w:r>
            <w:r w:rsidR="005C4994">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C16A63" w14:textId="78E247E9" w:rsidR="00746F02" w:rsidRPr="00746F02" w:rsidRDefault="00746F02" w:rsidP="002D0D1A">
            <w:pPr>
              <w:jc w:val="center"/>
            </w:pPr>
            <w:r w:rsidRPr="00746F02">
              <w:t>1</w:t>
            </w:r>
            <w:r w:rsidR="002D0D1A">
              <w:t>3</w:t>
            </w:r>
          </w:p>
        </w:tc>
      </w:tr>
      <w:tr w:rsidR="00746F02" w:rsidRPr="00746F02" w14:paraId="12E0669A"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FECA3D" w14:textId="77777777" w:rsidR="00746F02" w:rsidRPr="00746F02" w:rsidRDefault="00746F02" w:rsidP="002D0D1A">
            <w:pPr>
              <w:jc w:val="center"/>
            </w:pPr>
            <w:r w:rsidRPr="00746F02">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A15F53" w14:textId="77777777" w:rsidR="00746F02" w:rsidRPr="00746F02" w:rsidRDefault="00746F02" w:rsidP="002D0D1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D2D2D7" w14:textId="77777777" w:rsidR="00746F02" w:rsidRPr="00746F02" w:rsidRDefault="00746F02" w:rsidP="002D0D1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EF33DB" w14:textId="77777777" w:rsidR="00746F02" w:rsidRPr="00746F02" w:rsidRDefault="00746F02" w:rsidP="002D0D1A">
            <w:pPr>
              <w:jc w:val="center"/>
            </w:pPr>
            <w:r w:rsidRPr="00746F02">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A549C6" w14:textId="2867ACC0" w:rsidR="00746F02" w:rsidRPr="00746F02" w:rsidRDefault="00746F02" w:rsidP="002D0D1A">
            <w:pPr>
              <w:jc w:val="center"/>
            </w:pPr>
            <w:r w:rsidRPr="00746F02">
              <w:t>1</w:t>
            </w:r>
            <w:r w:rsidR="002D0D1A">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A97AFF" w14:textId="1B7F2DA7" w:rsidR="00746F02" w:rsidRPr="00746F02" w:rsidRDefault="00746F02" w:rsidP="002D0D1A">
            <w:pPr>
              <w:jc w:val="center"/>
            </w:pPr>
            <w:r w:rsidRPr="00746F02">
              <w:t>1</w:t>
            </w:r>
            <w:r w:rsidR="002D0D1A">
              <w:t>2</w:t>
            </w:r>
          </w:p>
        </w:tc>
      </w:tr>
      <w:tr w:rsidR="00746F02" w:rsidRPr="00746F02" w14:paraId="5E9F0208"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CCCCE1" w14:textId="77777777" w:rsidR="00746F02" w:rsidRPr="00746F02" w:rsidRDefault="00746F02" w:rsidP="002D0D1A">
            <w:pPr>
              <w:jc w:val="center"/>
            </w:pPr>
            <w:r w:rsidRPr="00746F02">
              <w:t>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DCB0A6" w14:textId="77777777" w:rsidR="00746F02" w:rsidRPr="00746F02" w:rsidRDefault="00746F02" w:rsidP="002D0D1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71B323" w14:textId="58F04B32" w:rsidR="00746F02" w:rsidRPr="00746F02" w:rsidRDefault="00746F02" w:rsidP="002D0D1A">
            <w:pPr>
              <w:jc w:val="center"/>
            </w:pPr>
            <w:r w:rsidRPr="00746F02">
              <w:t>1</w:t>
            </w:r>
            <w:r w:rsidR="002D0D1A">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F20F98" w14:textId="77777777" w:rsidR="00746F02" w:rsidRPr="00746F02" w:rsidRDefault="00746F02" w:rsidP="002D0D1A">
            <w:pPr>
              <w:jc w:val="center"/>
            </w:pPr>
            <w:r w:rsidRPr="00746F02">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4D17CF" w14:textId="77777777" w:rsidR="00746F02" w:rsidRPr="00746F02" w:rsidRDefault="00746F02" w:rsidP="002D0D1A">
            <w:pPr>
              <w:jc w:val="center"/>
            </w:pPr>
            <w:r w:rsidRPr="00746F02">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1A0E30" w14:textId="77777777" w:rsidR="00746F02" w:rsidRPr="00746F02" w:rsidRDefault="00746F02" w:rsidP="002D0D1A">
            <w:pPr>
              <w:jc w:val="center"/>
            </w:pPr>
            <w:r w:rsidRPr="00746F02">
              <w:t>15</w:t>
            </w:r>
          </w:p>
        </w:tc>
      </w:tr>
      <w:tr w:rsidR="00746F02" w:rsidRPr="00746F02" w14:paraId="2F8F4862"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1DC866" w14:textId="77777777" w:rsidR="00746F02" w:rsidRPr="00746F02" w:rsidRDefault="00746F02" w:rsidP="002D0D1A">
            <w:pPr>
              <w:jc w:val="center"/>
            </w:pPr>
            <w:r w:rsidRPr="00746F02">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9D9C37" w14:textId="77777777" w:rsidR="00746F02" w:rsidRPr="00746F02" w:rsidRDefault="00746F02" w:rsidP="002D0D1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7EB56E" w14:textId="77777777" w:rsidR="00746F02" w:rsidRPr="00746F02" w:rsidRDefault="00746F02" w:rsidP="002D0D1A">
            <w:pPr>
              <w:jc w:val="center"/>
            </w:pPr>
            <w:r w:rsidRPr="00746F02">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0339CB" w14:textId="77777777" w:rsidR="00746F02" w:rsidRPr="00746F02" w:rsidRDefault="00746F02" w:rsidP="002D0D1A">
            <w:pPr>
              <w:jc w:val="center"/>
            </w:pPr>
            <w:r w:rsidRPr="00746F02">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CCEBC1" w14:textId="77777777" w:rsidR="00746F02" w:rsidRPr="00746F02" w:rsidRDefault="00746F02" w:rsidP="002D0D1A">
            <w:pPr>
              <w:jc w:val="center"/>
            </w:pPr>
            <w:r w:rsidRPr="00746F02">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3A244B" w14:textId="5FBC51AF" w:rsidR="00746F02" w:rsidRPr="00746F02" w:rsidRDefault="00746F02" w:rsidP="002D0D1A">
            <w:pPr>
              <w:jc w:val="center"/>
            </w:pPr>
            <w:r w:rsidRPr="00746F02">
              <w:t>1</w:t>
            </w:r>
            <w:r w:rsidR="002D0D1A">
              <w:t>5</w:t>
            </w:r>
          </w:p>
        </w:tc>
      </w:tr>
      <w:tr w:rsidR="00746F02" w:rsidRPr="00746F02" w14:paraId="1417C20F"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D8AA40" w14:textId="77777777" w:rsidR="00746F02" w:rsidRPr="00746F02" w:rsidRDefault="00746F02" w:rsidP="002D0D1A">
            <w:pPr>
              <w:jc w:val="center"/>
            </w:pPr>
            <w:r w:rsidRPr="00746F02">
              <w:t>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081A23" w14:textId="77777777" w:rsidR="00746F02" w:rsidRPr="00746F02" w:rsidRDefault="00746F02" w:rsidP="002D0D1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DF9619" w14:textId="77777777" w:rsidR="00746F02" w:rsidRPr="00746F02" w:rsidRDefault="00746F02" w:rsidP="002D0D1A">
            <w:pPr>
              <w:jc w:val="center"/>
            </w:pPr>
            <w:r w:rsidRPr="00746F02">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8DE758" w14:textId="77777777" w:rsidR="00746F02" w:rsidRPr="00746F02" w:rsidRDefault="00746F02" w:rsidP="002D0D1A">
            <w:pPr>
              <w:jc w:val="center"/>
            </w:pPr>
            <w:r w:rsidRPr="00746F02">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F0DF88" w14:textId="77777777" w:rsidR="00746F02" w:rsidRPr="00746F02" w:rsidRDefault="00746F02" w:rsidP="002D0D1A">
            <w:pPr>
              <w:jc w:val="center"/>
            </w:pPr>
            <w:r w:rsidRPr="00746F02">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151D75" w14:textId="77777777" w:rsidR="00746F02" w:rsidRPr="00746F02" w:rsidRDefault="00746F02" w:rsidP="002D0D1A">
            <w:pPr>
              <w:jc w:val="center"/>
            </w:pPr>
            <w:r w:rsidRPr="00746F02">
              <w:t>15</w:t>
            </w:r>
          </w:p>
        </w:tc>
      </w:tr>
      <w:tr w:rsidR="00746F02" w:rsidRPr="00746F02" w14:paraId="60B29262"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E7C87E6" w14:textId="77777777" w:rsidR="00746F02" w:rsidRPr="00746F02" w:rsidRDefault="00746F02" w:rsidP="002D0D1A">
            <w:pPr>
              <w:jc w:val="center"/>
            </w:pPr>
            <w:r w:rsidRPr="00746F02">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766336" w14:textId="77777777" w:rsidR="00746F02" w:rsidRPr="00746F02" w:rsidRDefault="00746F02" w:rsidP="002D0D1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AC8F4BE" w14:textId="77777777" w:rsidR="00746F02" w:rsidRPr="00746F02" w:rsidRDefault="00746F02" w:rsidP="002D0D1A">
            <w:pPr>
              <w:jc w:val="center"/>
            </w:pPr>
            <w:r w:rsidRPr="00746F02">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620CF8" w14:textId="77777777" w:rsidR="00746F02" w:rsidRPr="00746F02" w:rsidRDefault="00746F02" w:rsidP="002D0D1A">
            <w:pPr>
              <w:jc w:val="center"/>
            </w:pPr>
            <w:r w:rsidRPr="00746F02">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9847F4" w14:textId="77777777" w:rsidR="00746F02" w:rsidRPr="00746F02" w:rsidRDefault="00746F02" w:rsidP="002D0D1A">
            <w:pPr>
              <w:jc w:val="center"/>
            </w:pPr>
            <w:r w:rsidRPr="00746F02">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97F585" w14:textId="77777777" w:rsidR="00746F02" w:rsidRPr="00746F02" w:rsidRDefault="00746F02" w:rsidP="002D0D1A">
            <w:pPr>
              <w:jc w:val="center"/>
            </w:pPr>
            <w:r w:rsidRPr="00746F02">
              <w:t>14</w:t>
            </w:r>
          </w:p>
        </w:tc>
      </w:tr>
      <w:tr w:rsidR="00746F02" w:rsidRPr="00746F02" w14:paraId="5D3FB000"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A693BE" w14:textId="77777777" w:rsidR="00746F02" w:rsidRPr="00746F02" w:rsidRDefault="00746F02" w:rsidP="002D0D1A">
            <w:pPr>
              <w:jc w:val="center"/>
            </w:pPr>
            <w:r w:rsidRPr="00746F02">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7EB2AC" w14:textId="77777777" w:rsidR="00746F02" w:rsidRPr="00746F02" w:rsidRDefault="00746F02" w:rsidP="002D0D1A">
            <w:pPr>
              <w:jc w:val="center"/>
            </w:pPr>
            <w:r w:rsidRPr="00746F02">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993160" w14:textId="77777777" w:rsidR="00746F02" w:rsidRPr="00746F02" w:rsidRDefault="00746F02" w:rsidP="002D0D1A">
            <w:pPr>
              <w:jc w:val="center"/>
            </w:pPr>
            <w:r w:rsidRPr="00746F02">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07EEE3" w14:textId="77777777" w:rsidR="00746F02" w:rsidRPr="00746F02" w:rsidRDefault="00746F02" w:rsidP="002D0D1A">
            <w:pPr>
              <w:jc w:val="center"/>
            </w:pPr>
            <w:r w:rsidRPr="00746F02">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647173" w14:textId="77777777" w:rsidR="00746F02" w:rsidRPr="00746F02" w:rsidRDefault="00746F02" w:rsidP="002D0D1A">
            <w:pPr>
              <w:jc w:val="center"/>
            </w:pPr>
            <w:r w:rsidRPr="00746F02">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93B95" w14:textId="77777777" w:rsidR="00746F02" w:rsidRPr="00746F02" w:rsidRDefault="00746F02" w:rsidP="002D0D1A">
            <w:pPr>
              <w:jc w:val="center"/>
            </w:pPr>
            <w:r w:rsidRPr="00746F02">
              <w:t>15</w:t>
            </w:r>
          </w:p>
        </w:tc>
      </w:tr>
      <w:tr w:rsidR="00746F02" w:rsidRPr="00746F02" w14:paraId="4E47FFF3" w14:textId="77777777" w:rsidTr="00672DE1">
        <w:trPr>
          <w:trHeight w:val="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4FC6EA" w14:textId="77777777" w:rsidR="00746F02" w:rsidRPr="00746F02" w:rsidRDefault="00746F02" w:rsidP="002D0D1A">
            <w:pPr>
              <w:jc w:val="center"/>
            </w:pPr>
            <w:r w:rsidRPr="00746F02">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8EF3D2" w14:textId="23CE6B8F" w:rsidR="00746F02" w:rsidRPr="00746F02" w:rsidRDefault="00746F02" w:rsidP="002D0D1A">
            <w:pPr>
              <w:jc w:val="center"/>
            </w:pPr>
            <w:r w:rsidRPr="00746F02">
              <w:t>1</w:t>
            </w:r>
            <w:r w:rsidR="002D0D1A">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2CA006" w14:textId="77777777" w:rsidR="00746F02" w:rsidRPr="00746F02" w:rsidRDefault="00746F02" w:rsidP="002D0D1A">
            <w:pPr>
              <w:jc w:val="center"/>
            </w:pPr>
            <w:r w:rsidRPr="00746F02">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03CCC3" w14:textId="77777777" w:rsidR="00746F02" w:rsidRPr="00746F02" w:rsidRDefault="00746F02" w:rsidP="002D0D1A">
            <w:pPr>
              <w:jc w:val="center"/>
            </w:pPr>
            <w:r w:rsidRPr="00746F02">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D332B9" w14:textId="77777777" w:rsidR="00746F02" w:rsidRPr="00746F02" w:rsidRDefault="00746F02" w:rsidP="002D0D1A">
            <w:pPr>
              <w:jc w:val="center"/>
            </w:pPr>
            <w:r w:rsidRPr="00746F02">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C6FF96" w14:textId="77777777" w:rsidR="00746F02" w:rsidRPr="00746F02" w:rsidRDefault="00746F02" w:rsidP="002D0D1A">
            <w:pPr>
              <w:jc w:val="center"/>
            </w:pPr>
            <w:r w:rsidRPr="00746F02">
              <w:t>14</w:t>
            </w:r>
          </w:p>
        </w:tc>
      </w:tr>
      <w:tr w:rsidR="00746F02" w:rsidRPr="00746F02" w14:paraId="1B4543A2" w14:textId="77777777" w:rsidTr="00672DE1">
        <w:trPr>
          <w:trHeight w:val="2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32DAAE" w14:textId="77777777" w:rsidR="00746F02" w:rsidRPr="00746F02" w:rsidRDefault="00746F02" w:rsidP="002D0D1A">
            <w:pPr>
              <w:jc w:val="center"/>
            </w:pPr>
            <w:r w:rsidRPr="00746F02">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FC110A" w14:textId="5A36EC87" w:rsidR="00746F02" w:rsidRPr="00746F02" w:rsidRDefault="00746F02" w:rsidP="002D0D1A">
            <w:pPr>
              <w:jc w:val="center"/>
            </w:pPr>
            <w:r w:rsidRPr="00746F02">
              <w:t>1</w:t>
            </w:r>
            <w:r w:rsidR="002D0D1A">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267F94" w14:textId="77777777" w:rsidR="00746F02" w:rsidRPr="00746F02" w:rsidRDefault="00746F02" w:rsidP="002D0D1A">
            <w:pPr>
              <w:jc w:val="center"/>
            </w:pPr>
            <w:r w:rsidRPr="00746F02">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F92D88" w14:textId="77777777" w:rsidR="00746F02" w:rsidRPr="00746F02" w:rsidRDefault="00746F02" w:rsidP="002D0D1A">
            <w:pPr>
              <w:jc w:val="center"/>
            </w:pPr>
            <w:r w:rsidRPr="00746F02">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5468EF" w14:textId="77777777" w:rsidR="00746F02" w:rsidRPr="00746F02" w:rsidRDefault="00746F02" w:rsidP="002D0D1A">
            <w:pPr>
              <w:jc w:val="center"/>
            </w:pPr>
            <w:r w:rsidRPr="00746F02">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B56088" w14:textId="77777777" w:rsidR="00746F02" w:rsidRPr="00746F02" w:rsidRDefault="00746F02" w:rsidP="002D0D1A">
            <w:pPr>
              <w:jc w:val="center"/>
            </w:pPr>
            <w:r w:rsidRPr="00746F02">
              <w:t>13</w:t>
            </w:r>
          </w:p>
        </w:tc>
      </w:tr>
    </w:tbl>
    <w:p w14:paraId="29984E3C" w14:textId="389062F5" w:rsidR="005A2C5A" w:rsidRDefault="005A2C5A" w:rsidP="00B171DA">
      <w:pPr>
        <w:jc w:val="both"/>
        <w:rPr>
          <w:lang w:val="en-GB"/>
        </w:rPr>
      </w:pPr>
    </w:p>
    <w:p w14:paraId="6FF2EFFC" w14:textId="0857A453" w:rsidR="005A2C5A" w:rsidRDefault="005A2C5A" w:rsidP="005A2C5A">
      <w:pPr>
        <w:pStyle w:val="Caption"/>
      </w:pPr>
      <w:r>
        <w:t>Table 2: Total delay under case 2</w:t>
      </w:r>
      <w:r w:rsidRPr="006955CD">
        <w:t xml:space="preserve"> for each 1-symbol sTTI transmission.</w:t>
      </w:r>
    </w:p>
    <w:tbl>
      <w:tblPr>
        <w:tblW w:w="5000" w:type="pct"/>
        <w:jc w:val="center"/>
        <w:tblCellMar>
          <w:left w:w="0" w:type="dxa"/>
          <w:right w:w="0" w:type="dxa"/>
        </w:tblCellMar>
        <w:tblLook w:val="0600" w:firstRow="0" w:lastRow="0" w:firstColumn="0" w:lastColumn="0" w:noHBand="1" w:noVBand="1"/>
      </w:tblPr>
      <w:tblGrid>
        <w:gridCol w:w="3087"/>
        <w:gridCol w:w="1577"/>
        <w:gridCol w:w="1978"/>
        <w:gridCol w:w="1577"/>
        <w:gridCol w:w="1410"/>
      </w:tblGrid>
      <w:tr w:rsidR="00672DE1" w:rsidRPr="00A978A4" w14:paraId="647C7400" w14:textId="77777777" w:rsidTr="00672DE1">
        <w:trPr>
          <w:trHeight w:val="4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B0DEE1F" w14:textId="77777777" w:rsidR="005A2C5A" w:rsidRPr="00A978A4" w:rsidRDefault="005A2C5A" w:rsidP="005A2C5A">
            <w:pPr>
              <w:jc w:val="center"/>
            </w:pPr>
            <w:r w:rsidRPr="00A978A4">
              <w:t>Packet Arriving in symbol</w:t>
            </w:r>
          </w:p>
        </w:tc>
        <w:tc>
          <w:tcPr>
            <w:tcW w:w="819"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2074DCC0" w14:textId="3922C73D" w:rsidR="005A2C5A" w:rsidRPr="00A978A4" w:rsidRDefault="005A2C5A" w:rsidP="005A2C5A">
            <w:pPr>
              <w:jc w:val="center"/>
            </w:pPr>
            <w:r w:rsidRPr="00A978A4">
              <w:t>Start eNB Tx</w:t>
            </w:r>
          </w:p>
        </w:tc>
        <w:tc>
          <w:tcPr>
            <w:tcW w:w="1027"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E458226" w14:textId="77777777" w:rsidR="005A2C5A" w:rsidRPr="00A978A4" w:rsidRDefault="005A2C5A" w:rsidP="005A2C5A">
            <w:pPr>
              <w:jc w:val="center"/>
            </w:pPr>
            <w:r w:rsidRPr="00A978A4">
              <w:t>Start/End UE Tx</w:t>
            </w:r>
          </w:p>
        </w:tc>
        <w:tc>
          <w:tcPr>
            <w:tcW w:w="819"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B9EC1D3" w14:textId="77777777" w:rsidR="005A2C5A" w:rsidRPr="00A978A4" w:rsidRDefault="005A2C5A" w:rsidP="005A2C5A">
            <w:pPr>
              <w:jc w:val="center"/>
            </w:pPr>
            <w:r w:rsidRPr="00A978A4">
              <w:t>Start eNB Tx</w:t>
            </w:r>
          </w:p>
        </w:tc>
        <w:tc>
          <w:tcPr>
            <w:tcW w:w="732" w:type="pc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647E8335" w14:textId="77777777" w:rsidR="005A2C5A" w:rsidRPr="00A978A4" w:rsidRDefault="005A2C5A" w:rsidP="005A2C5A">
            <w:pPr>
              <w:jc w:val="center"/>
            </w:pPr>
            <w:r w:rsidRPr="00A978A4">
              <w:t>Total Delay</w:t>
            </w:r>
          </w:p>
        </w:tc>
      </w:tr>
      <w:tr w:rsidR="00672DE1" w:rsidRPr="00A978A4" w14:paraId="0A838195" w14:textId="77777777" w:rsidTr="00672DE1">
        <w:trPr>
          <w:trHeight w:val="350"/>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7B057C" w14:textId="77777777" w:rsidR="005A2C5A" w:rsidRPr="00A978A4" w:rsidRDefault="005A2C5A" w:rsidP="005A2C5A">
            <w:pPr>
              <w:jc w:val="center"/>
            </w:pPr>
            <w:r w:rsidRPr="00A978A4">
              <w:t>0</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8E2596" w14:textId="77777777" w:rsidR="005A2C5A" w:rsidRPr="00A978A4" w:rsidRDefault="005A2C5A" w:rsidP="005A2C5A">
            <w:pPr>
              <w:jc w:val="center"/>
            </w:pPr>
            <w:r w:rsidRPr="00A978A4">
              <w:t>3</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44C689" w14:textId="77777777" w:rsidR="005A2C5A" w:rsidRPr="00A978A4" w:rsidRDefault="005A2C5A" w:rsidP="005A2C5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11D7B" w14:textId="77777777" w:rsidR="005A2C5A" w:rsidRPr="00A978A4" w:rsidRDefault="005A2C5A" w:rsidP="005A2C5A">
            <w:pPr>
              <w:jc w:val="center"/>
            </w:pPr>
            <w:r w:rsidRPr="00A978A4">
              <w:t>11</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54DBDE" w14:textId="77777777" w:rsidR="005A2C5A" w:rsidRPr="00A978A4" w:rsidRDefault="005A2C5A" w:rsidP="005A2C5A">
            <w:pPr>
              <w:jc w:val="center"/>
            </w:pPr>
            <w:r w:rsidRPr="00A978A4">
              <w:t>12</w:t>
            </w:r>
          </w:p>
        </w:tc>
      </w:tr>
      <w:tr w:rsidR="00672DE1" w:rsidRPr="00A978A4" w14:paraId="3361FF25"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0EF1DD" w14:textId="77777777" w:rsidR="005A2C5A" w:rsidRPr="00A978A4" w:rsidRDefault="005A2C5A" w:rsidP="005A2C5A">
            <w:pPr>
              <w:jc w:val="center"/>
            </w:pPr>
            <w:r w:rsidRPr="00A978A4">
              <w:t>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61A917" w14:textId="77777777" w:rsidR="005A2C5A" w:rsidRPr="00A978A4" w:rsidRDefault="005A2C5A" w:rsidP="005A2C5A">
            <w:pPr>
              <w:jc w:val="center"/>
            </w:pPr>
            <w:r w:rsidRPr="00A978A4">
              <w:t>3</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0B04C" w14:textId="77777777" w:rsidR="005A2C5A" w:rsidRPr="00A978A4" w:rsidRDefault="005A2C5A" w:rsidP="005A2C5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981E64" w14:textId="77777777" w:rsidR="005A2C5A" w:rsidRPr="00A978A4" w:rsidRDefault="005A2C5A" w:rsidP="005A2C5A">
            <w:pPr>
              <w:jc w:val="center"/>
            </w:pPr>
            <w:r w:rsidRPr="00A978A4">
              <w:t>11</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D2A072" w14:textId="77777777" w:rsidR="005A2C5A" w:rsidRPr="00A978A4" w:rsidRDefault="005A2C5A" w:rsidP="005A2C5A">
            <w:pPr>
              <w:jc w:val="center"/>
            </w:pPr>
            <w:r w:rsidRPr="00A978A4">
              <w:t>11</w:t>
            </w:r>
          </w:p>
        </w:tc>
      </w:tr>
      <w:tr w:rsidR="00672DE1" w:rsidRPr="00A978A4" w14:paraId="3722F463"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85FE17" w14:textId="77777777" w:rsidR="005A2C5A" w:rsidRPr="00A978A4" w:rsidRDefault="005A2C5A" w:rsidP="005A2C5A">
            <w:pPr>
              <w:jc w:val="center"/>
            </w:pPr>
            <w:r w:rsidRPr="00A978A4">
              <w:t>2</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71956B" w14:textId="77777777" w:rsidR="005A2C5A" w:rsidRPr="00A978A4" w:rsidRDefault="005A2C5A" w:rsidP="005A2C5A">
            <w:pPr>
              <w:jc w:val="center"/>
            </w:pPr>
            <w:r w:rsidRPr="00A978A4">
              <w:t>3</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7DF446" w14:textId="77777777" w:rsidR="005A2C5A" w:rsidRPr="00A978A4" w:rsidRDefault="005A2C5A" w:rsidP="005A2C5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11096F" w14:textId="77777777" w:rsidR="005A2C5A" w:rsidRPr="00A978A4" w:rsidRDefault="005A2C5A" w:rsidP="005A2C5A">
            <w:pPr>
              <w:jc w:val="center"/>
            </w:pPr>
            <w:r w:rsidRPr="00A978A4">
              <w:t>11</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A39F4D" w14:textId="77777777" w:rsidR="005A2C5A" w:rsidRPr="00A978A4" w:rsidRDefault="005A2C5A" w:rsidP="005A2C5A">
            <w:pPr>
              <w:jc w:val="center"/>
            </w:pPr>
            <w:r w:rsidRPr="00A978A4">
              <w:t>10</w:t>
            </w:r>
          </w:p>
        </w:tc>
      </w:tr>
      <w:tr w:rsidR="00672DE1" w:rsidRPr="00A978A4" w14:paraId="76536A59"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064245" w14:textId="77777777" w:rsidR="005A2C5A" w:rsidRPr="00A978A4" w:rsidRDefault="005A2C5A" w:rsidP="005A2C5A">
            <w:pPr>
              <w:jc w:val="center"/>
            </w:pPr>
            <w:r w:rsidRPr="00A978A4">
              <w:t>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2935C5" w14:textId="77777777" w:rsidR="005A2C5A" w:rsidRPr="00A978A4" w:rsidRDefault="005A2C5A" w:rsidP="005A2C5A">
            <w:pPr>
              <w:jc w:val="center"/>
            </w:pPr>
            <w:r w:rsidRPr="00A978A4">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00A533" w14:textId="77777777" w:rsidR="005A2C5A" w:rsidRPr="00A978A4" w:rsidRDefault="005A2C5A" w:rsidP="005A2C5A">
            <w:pPr>
              <w:jc w:val="center"/>
            </w:pPr>
            <w:r w:rsidRPr="00A978A4">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CE7F2E" w14:textId="77777777" w:rsidR="005A2C5A" w:rsidRPr="00A978A4" w:rsidRDefault="005A2C5A" w:rsidP="005A2C5A">
            <w:pPr>
              <w:jc w:val="center"/>
            </w:pPr>
            <w:r w:rsidRPr="00A978A4">
              <w:t>1</w:t>
            </w:r>
            <w:r>
              <w:t>5</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F1BFAF" w14:textId="77777777" w:rsidR="005A2C5A" w:rsidRPr="00A978A4" w:rsidRDefault="005A2C5A" w:rsidP="005A2C5A">
            <w:pPr>
              <w:jc w:val="center"/>
            </w:pPr>
            <w:r w:rsidRPr="00A978A4">
              <w:t>1</w:t>
            </w:r>
            <w:r>
              <w:t>3</w:t>
            </w:r>
          </w:p>
        </w:tc>
      </w:tr>
      <w:tr w:rsidR="00672DE1" w:rsidRPr="00A978A4" w14:paraId="17687132"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23C6FF" w14:textId="77777777" w:rsidR="005A2C5A" w:rsidRPr="00A978A4" w:rsidRDefault="005A2C5A" w:rsidP="005A2C5A">
            <w:pPr>
              <w:jc w:val="center"/>
            </w:pPr>
            <w:r w:rsidRPr="00A978A4">
              <w:t>4</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962FC7" w14:textId="77777777" w:rsidR="005A2C5A" w:rsidRPr="00A978A4" w:rsidRDefault="005A2C5A" w:rsidP="005A2C5A">
            <w:pPr>
              <w:jc w:val="center"/>
            </w:pPr>
            <w:r w:rsidRPr="00A978A4">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B3CAF8" w14:textId="77777777" w:rsidR="005A2C5A" w:rsidRPr="00A978A4" w:rsidRDefault="005A2C5A" w:rsidP="005A2C5A">
            <w:pPr>
              <w:jc w:val="center"/>
            </w:pPr>
            <w:r w:rsidRPr="00A978A4">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7E78AB" w14:textId="77777777" w:rsidR="005A2C5A" w:rsidRPr="00A978A4" w:rsidRDefault="005A2C5A" w:rsidP="005A2C5A">
            <w:pPr>
              <w:jc w:val="center"/>
            </w:pPr>
            <w:r w:rsidRPr="00A978A4">
              <w:t>1</w:t>
            </w:r>
            <w:r>
              <w:t>5</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E7F32B" w14:textId="77777777" w:rsidR="005A2C5A" w:rsidRPr="00A978A4" w:rsidRDefault="005A2C5A" w:rsidP="005A2C5A">
            <w:pPr>
              <w:jc w:val="center"/>
            </w:pPr>
            <w:r w:rsidRPr="00A978A4">
              <w:t>1</w:t>
            </w:r>
            <w:r>
              <w:t>2</w:t>
            </w:r>
          </w:p>
        </w:tc>
      </w:tr>
      <w:tr w:rsidR="00672DE1" w:rsidRPr="00A978A4" w14:paraId="063C377A"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CB43F7" w14:textId="77777777" w:rsidR="005A2C5A" w:rsidRPr="00A978A4" w:rsidRDefault="005A2C5A" w:rsidP="005A2C5A">
            <w:pPr>
              <w:jc w:val="center"/>
            </w:pPr>
            <w:r w:rsidRPr="00A978A4">
              <w:t>5</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FB1912" w14:textId="77777777" w:rsidR="005A2C5A" w:rsidRPr="00A978A4" w:rsidRDefault="005A2C5A" w:rsidP="005A2C5A">
            <w:pPr>
              <w:jc w:val="center"/>
            </w:pPr>
            <w:r w:rsidRPr="00A978A4">
              <w:t>7</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FDA62D" w14:textId="77777777" w:rsidR="005A2C5A" w:rsidRPr="00A978A4" w:rsidRDefault="005A2C5A" w:rsidP="005A2C5A">
            <w:pPr>
              <w:jc w:val="center"/>
            </w:pPr>
            <w:r w:rsidRPr="00A978A4">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DCCFA3" w14:textId="77777777" w:rsidR="005A2C5A" w:rsidRPr="00A978A4" w:rsidRDefault="005A2C5A" w:rsidP="005A2C5A">
            <w:pPr>
              <w:jc w:val="center"/>
            </w:pPr>
            <w:r w:rsidRPr="00A978A4">
              <w:t>17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16580A" w14:textId="77777777" w:rsidR="005A2C5A" w:rsidRPr="00A978A4" w:rsidRDefault="005A2C5A" w:rsidP="005A2C5A">
            <w:pPr>
              <w:jc w:val="center"/>
            </w:pPr>
            <w:r w:rsidRPr="00A978A4">
              <w:t>13</w:t>
            </w:r>
          </w:p>
        </w:tc>
      </w:tr>
      <w:tr w:rsidR="00672DE1" w:rsidRPr="00A978A4" w14:paraId="22EF213B"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28ED81" w14:textId="77777777" w:rsidR="005A2C5A" w:rsidRPr="00A978A4" w:rsidRDefault="005A2C5A" w:rsidP="005A2C5A">
            <w:pPr>
              <w:jc w:val="center"/>
            </w:pPr>
            <w:r w:rsidRPr="00A978A4">
              <w:t>6</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2C51D1" w14:textId="77777777" w:rsidR="005A2C5A" w:rsidRPr="00A978A4" w:rsidRDefault="005A2C5A" w:rsidP="005A2C5A">
            <w:pPr>
              <w:jc w:val="center"/>
            </w:pPr>
            <w:r w:rsidRPr="00A978A4">
              <w:t>7</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4BA49A" w14:textId="77777777" w:rsidR="005A2C5A" w:rsidRPr="00A978A4" w:rsidRDefault="005A2C5A" w:rsidP="005A2C5A">
            <w:pPr>
              <w:jc w:val="center"/>
            </w:pPr>
            <w:r w:rsidRPr="00A978A4">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F69484" w14:textId="77777777" w:rsidR="005A2C5A" w:rsidRPr="00A978A4" w:rsidRDefault="005A2C5A" w:rsidP="005A2C5A">
            <w:pPr>
              <w:jc w:val="center"/>
            </w:pPr>
            <w:r w:rsidRPr="00A978A4">
              <w:t>17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AC6D6F" w14:textId="77777777" w:rsidR="005A2C5A" w:rsidRPr="00A978A4" w:rsidRDefault="005A2C5A" w:rsidP="005A2C5A">
            <w:pPr>
              <w:jc w:val="center"/>
            </w:pPr>
            <w:r w:rsidRPr="00A978A4">
              <w:t>12</w:t>
            </w:r>
          </w:p>
        </w:tc>
      </w:tr>
      <w:tr w:rsidR="00672DE1" w:rsidRPr="00A978A4" w14:paraId="353D1237"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DA891C" w14:textId="77777777" w:rsidR="005A2C5A" w:rsidRPr="00A978A4" w:rsidRDefault="005A2C5A" w:rsidP="005A2C5A">
            <w:pPr>
              <w:jc w:val="center"/>
            </w:pPr>
            <w:r w:rsidRPr="00A978A4">
              <w:t>7</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CAC53F" w14:textId="77777777" w:rsidR="005A2C5A" w:rsidRPr="00A978A4" w:rsidRDefault="005A2C5A" w:rsidP="005A2C5A">
            <w:pPr>
              <w:jc w:val="center"/>
            </w:pPr>
            <w:r w:rsidRPr="00A978A4">
              <w:t>9</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FDE611" w14:textId="77777777" w:rsidR="005A2C5A" w:rsidRPr="00A978A4" w:rsidRDefault="005A2C5A" w:rsidP="005A2C5A">
            <w:pPr>
              <w:jc w:val="center"/>
            </w:pPr>
            <w:r w:rsidRPr="00A978A4">
              <w:t>1</w:t>
            </w:r>
            <w:r>
              <w:t>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6FEE66" w14:textId="77777777" w:rsidR="005A2C5A" w:rsidRPr="00A978A4" w:rsidRDefault="005A2C5A" w:rsidP="005A2C5A">
            <w:pPr>
              <w:jc w:val="center"/>
            </w:pPr>
            <w:r w:rsidRPr="00A978A4">
              <w:t>1</w:t>
            </w:r>
            <w:r>
              <w:t>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1978D3" w14:textId="77777777" w:rsidR="005A2C5A" w:rsidRPr="00A978A4" w:rsidRDefault="005A2C5A" w:rsidP="005A2C5A">
            <w:pPr>
              <w:jc w:val="center"/>
            </w:pPr>
            <w:r w:rsidRPr="00A978A4">
              <w:t>1</w:t>
            </w:r>
            <w:r>
              <w:t>1</w:t>
            </w:r>
          </w:p>
        </w:tc>
      </w:tr>
      <w:tr w:rsidR="00672DE1" w:rsidRPr="00A978A4" w14:paraId="42F44489"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F0A07A" w14:textId="77777777" w:rsidR="005A2C5A" w:rsidRPr="00A978A4" w:rsidRDefault="005A2C5A" w:rsidP="005A2C5A">
            <w:pPr>
              <w:jc w:val="center"/>
            </w:pPr>
            <w:r w:rsidRPr="00A978A4">
              <w:t>8</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490949" w14:textId="77777777" w:rsidR="005A2C5A" w:rsidRPr="00A978A4" w:rsidRDefault="005A2C5A" w:rsidP="005A2C5A">
            <w:pPr>
              <w:jc w:val="center"/>
            </w:pPr>
            <w:r w:rsidRPr="00A978A4">
              <w:t>9</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F632BA" w14:textId="77777777" w:rsidR="005A2C5A" w:rsidRPr="00A978A4" w:rsidRDefault="005A2C5A" w:rsidP="005A2C5A">
            <w:pPr>
              <w:jc w:val="center"/>
            </w:pPr>
            <w:r w:rsidRPr="00A978A4">
              <w:t>1</w:t>
            </w:r>
            <w:r>
              <w:t>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4E80E" w14:textId="77777777" w:rsidR="005A2C5A" w:rsidRPr="00A978A4" w:rsidRDefault="005A2C5A" w:rsidP="005A2C5A">
            <w:pPr>
              <w:jc w:val="center"/>
            </w:pPr>
            <w:r w:rsidRPr="00A978A4">
              <w:t>1</w:t>
            </w:r>
            <w:r>
              <w:t>7</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473CCD" w14:textId="77777777" w:rsidR="005A2C5A" w:rsidRPr="00A978A4" w:rsidRDefault="005A2C5A" w:rsidP="005A2C5A">
            <w:pPr>
              <w:jc w:val="center"/>
            </w:pPr>
            <w:r w:rsidRPr="00A978A4">
              <w:t>1</w:t>
            </w:r>
            <w:r>
              <w:t>0</w:t>
            </w:r>
          </w:p>
        </w:tc>
      </w:tr>
      <w:tr w:rsidR="00672DE1" w:rsidRPr="00A978A4" w14:paraId="1DFF08ED"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F62139" w14:textId="77777777" w:rsidR="005A2C5A" w:rsidRPr="00A978A4" w:rsidRDefault="005A2C5A" w:rsidP="005A2C5A">
            <w:pPr>
              <w:jc w:val="center"/>
            </w:pPr>
            <w:r w:rsidRPr="00A978A4">
              <w:t>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655F4D" w14:textId="77777777" w:rsidR="005A2C5A" w:rsidRPr="00A978A4" w:rsidRDefault="005A2C5A" w:rsidP="005A2C5A">
            <w:pPr>
              <w:jc w:val="center"/>
            </w:pPr>
            <w:r w:rsidRPr="00A978A4">
              <w:t>11</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05CD6A" w14:textId="77777777" w:rsidR="005A2C5A" w:rsidRPr="00A978A4" w:rsidRDefault="005A2C5A" w:rsidP="005A2C5A">
            <w:pPr>
              <w:jc w:val="center"/>
            </w:pPr>
            <w:r w:rsidRPr="00A978A4">
              <w:t>1</w:t>
            </w:r>
            <w:r>
              <w:t>5</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A61714" w14:textId="77777777" w:rsidR="005A2C5A" w:rsidRPr="00A978A4" w:rsidRDefault="005A2C5A" w:rsidP="005A2C5A">
            <w:pPr>
              <w:jc w:val="center"/>
            </w:pPr>
            <w:r>
              <w:t>19</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D01D40" w14:textId="77777777" w:rsidR="005A2C5A" w:rsidRPr="00A978A4" w:rsidRDefault="005A2C5A" w:rsidP="005A2C5A">
            <w:pPr>
              <w:jc w:val="center"/>
            </w:pPr>
            <w:r w:rsidRPr="00A978A4">
              <w:t>1</w:t>
            </w:r>
            <w:r>
              <w:t>1</w:t>
            </w:r>
          </w:p>
        </w:tc>
      </w:tr>
      <w:tr w:rsidR="00672DE1" w:rsidRPr="00A978A4" w14:paraId="6F986FDE"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063C7F" w14:textId="77777777" w:rsidR="005A2C5A" w:rsidRPr="00A978A4" w:rsidRDefault="005A2C5A" w:rsidP="005A2C5A">
            <w:pPr>
              <w:jc w:val="center"/>
            </w:pPr>
            <w:r w:rsidRPr="00A978A4">
              <w:t>10</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4BAA27" w14:textId="77777777" w:rsidR="005A2C5A" w:rsidRPr="00A978A4" w:rsidRDefault="005A2C5A" w:rsidP="005A2C5A">
            <w:pPr>
              <w:jc w:val="center"/>
            </w:pPr>
            <w:r w:rsidRPr="00A978A4">
              <w:t>11</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CB8816" w14:textId="77777777" w:rsidR="005A2C5A" w:rsidRPr="00A978A4" w:rsidRDefault="005A2C5A" w:rsidP="005A2C5A">
            <w:pPr>
              <w:jc w:val="center"/>
            </w:pPr>
            <w:r w:rsidRPr="00A978A4">
              <w:t>1</w:t>
            </w:r>
            <w:r>
              <w:t>5</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309FD0" w14:textId="77777777" w:rsidR="005A2C5A" w:rsidRPr="00A978A4" w:rsidRDefault="005A2C5A" w:rsidP="005A2C5A">
            <w:pPr>
              <w:jc w:val="center"/>
            </w:pPr>
            <w:r>
              <w:t>19</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6FD703" w14:textId="77777777" w:rsidR="005A2C5A" w:rsidRPr="00A978A4" w:rsidRDefault="005A2C5A" w:rsidP="005A2C5A">
            <w:pPr>
              <w:jc w:val="center"/>
            </w:pPr>
            <w:r w:rsidRPr="00A978A4">
              <w:t>1</w:t>
            </w:r>
            <w:r>
              <w:t>0</w:t>
            </w:r>
          </w:p>
        </w:tc>
      </w:tr>
      <w:tr w:rsidR="00672DE1" w:rsidRPr="00A978A4" w14:paraId="03641EDD"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08996D" w14:textId="77777777" w:rsidR="005A2C5A" w:rsidRPr="00A978A4" w:rsidRDefault="005A2C5A" w:rsidP="005A2C5A">
            <w:pPr>
              <w:jc w:val="center"/>
            </w:pPr>
            <w:r w:rsidRPr="00A978A4">
              <w:t>11</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F2B527" w14:textId="77777777" w:rsidR="005A2C5A" w:rsidRPr="00A978A4" w:rsidRDefault="005A2C5A" w:rsidP="005A2C5A">
            <w:pPr>
              <w:jc w:val="center"/>
            </w:pPr>
            <w:r w:rsidRPr="00A978A4">
              <w:t>1</w:t>
            </w:r>
            <w:r>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1C68BE" w14:textId="77777777" w:rsidR="005A2C5A" w:rsidRPr="00A978A4" w:rsidRDefault="005A2C5A" w:rsidP="005A2C5A">
            <w:pPr>
              <w:jc w:val="center"/>
            </w:pPr>
            <w:r w:rsidRPr="00A978A4">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EB171F" w14:textId="77777777" w:rsidR="005A2C5A" w:rsidRPr="00A978A4" w:rsidRDefault="005A2C5A" w:rsidP="005A2C5A">
            <w:pPr>
              <w:jc w:val="center"/>
            </w:pPr>
            <w:r w:rsidRPr="00A978A4">
              <w:t>23</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E2A86D" w14:textId="77777777" w:rsidR="005A2C5A" w:rsidRPr="00A978A4" w:rsidRDefault="005A2C5A" w:rsidP="005A2C5A">
            <w:pPr>
              <w:jc w:val="center"/>
            </w:pPr>
            <w:r w:rsidRPr="00A978A4">
              <w:t>13</w:t>
            </w:r>
          </w:p>
        </w:tc>
      </w:tr>
      <w:tr w:rsidR="00672DE1" w:rsidRPr="00A978A4" w14:paraId="48413F85"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00BFC8" w14:textId="77777777" w:rsidR="005A2C5A" w:rsidRPr="00A978A4" w:rsidRDefault="005A2C5A" w:rsidP="005A2C5A">
            <w:pPr>
              <w:jc w:val="center"/>
            </w:pPr>
            <w:r w:rsidRPr="00A978A4">
              <w:t>12</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CA17AD" w14:textId="77777777" w:rsidR="005A2C5A" w:rsidRPr="00A978A4" w:rsidRDefault="005A2C5A" w:rsidP="005A2C5A">
            <w:pPr>
              <w:jc w:val="center"/>
            </w:pPr>
            <w:r w:rsidRPr="00A978A4">
              <w:t>1</w:t>
            </w:r>
            <w:r>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FB0E47" w14:textId="77777777" w:rsidR="005A2C5A" w:rsidRPr="00A978A4" w:rsidRDefault="005A2C5A" w:rsidP="005A2C5A">
            <w:pPr>
              <w:jc w:val="center"/>
            </w:pPr>
            <w:r w:rsidRPr="00A978A4">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5FB01A" w14:textId="77777777" w:rsidR="005A2C5A" w:rsidRPr="00A978A4" w:rsidRDefault="005A2C5A" w:rsidP="005A2C5A">
            <w:pPr>
              <w:jc w:val="center"/>
            </w:pPr>
            <w:r w:rsidRPr="00A978A4">
              <w:t>23</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F3CE60" w14:textId="77777777" w:rsidR="005A2C5A" w:rsidRPr="00A978A4" w:rsidRDefault="005A2C5A" w:rsidP="005A2C5A">
            <w:pPr>
              <w:jc w:val="center"/>
            </w:pPr>
            <w:r w:rsidRPr="00A978A4">
              <w:t>12</w:t>
            </w:r>
          </w:p>
        </w:tc>
      </w:tr>
      <w:tr w:rsidR="00672DE1" w:rsidRPr="00A978A4" w14:paraId="7154AB63" w14:textId="77777777" w:rsidTr="00672DE1">
        <w:trPr>
          <w:trHeight w:val="212"/>
          <w:jc w:val="center"/>
        </w:trPr>
        <w:tc>
          <w:tcPr>
            <w:tcW w:w="16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2EBAE5" w14:textId="77777777" w:rsidR="005A2C5A" w:rsidRPr="00A978A4" w:rsidRDefault="005A2C5A" w:rsidP="005A2C5A">
            <w:pPr>
              <w:jc w:val="center"/>
            </w:pPr>
            <w:r w:rsidRPr="00A978A4">
              <w:t>13</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C4940C" w14:textId="77777777" w:rsidR="005A2C5A" w:rsidRPr="00A978A4" w:rsidRDefault="005A2C5A" w:rsidP="005A2C5A">
            <w:pPr>
              <w:jc w:val="center"/>
            </w:pPr>
            <w:r w:rsidRPr="00A978A4">
              <w:t>1</w:t>
            </w:r>
            <w:r>
              <w:t>5</w:t>
            </w:r>
          </w:p>
        </w:tc>
        <w:tc>
          <w:tcPr>
            <w:tcW w:w="102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705452" w14:textId="77777777" w:rsidR="005A2C5A" w:rsidRPr="00A978A4" w:rsidRDefault="005A2C5A" w:rsidP="005A2C5A">
            <w:pPr>
              <w:jc w:val="center"/>
            </w:pPr>
            <w:r w:rsidRPr="00A978A4">
              <w:t>19</w:t>
            </w:r>
          </w:p>
        </w:tc>
        <w:tc>
          <w:tcPr>
            <w:tcW w:w="8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5F9DF7" w14:textId="77777777" w:rsidR="005A2C5A" w:rsidRPr="00A978A4" w:rsidRDefault="005A2C5A" w:rsidP="005A2C5A">
            <w:pPr>
              <w:jc w:val="center"/>
            </w:pPr>
            <w:r w:rsidRPr="00A978A4">
              <w:t>23</w:t>
            </w:r>
          </w:p>
        </w:tc>
        <w:tc>
          <w:tcPr>
            <w:tcW w:w="7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3BCDD7" w14:textId="77777777" w:rsidR="005A2C5A" w:rsidRPr="00A978A4" w:rsidRDefault="005A2C5A" w:rsidP="005A2C5A">
            <w:pPr>
              <w:jc w:val="center"/>
            </w:pPr>
            <w:r w:rsidRPr="00A978A4">
              <w:t>11</w:t>
            </w:r>
          </w:p>
        </w:tc>
      </w:tr>
    </w:tbl>
    <w:p w14:paraId="184D25E0" w14:textId="0BD30293" w:rsidR="005A2C5A" w:rsidRDefault="005A2C5A" w:rsidP="005A2C5A">
      <w:pPr>
        <w:rPr>
          <w:lang w:val="en-GB"/>
        </w:rPr>
      </w:pPr>
    </w:p>
    <w:p w14:paraId="3916886F" w14:textId="00F9CDDD" w:rsidR="005A2C5A" w:rsidRDefault="005A2C5A" w:rsidP="00672DE1">
      <w:pPr>
        <w:jc w:val="both"/>
        <w:rPr>
          <w:lang w:val="en-GB"/>
        </w:rPr>
      </w:pPr>
      <w:r>
        <w:rPr>
          <w:lang w:val="en-GB"/>
        </w:rPr>
        <w:t xml:space="preserve">As shown in the two tables above, if the HARQ transmission needs to be aligned with the UL sTTI boundaries, the total latency budget cannot be met in some of the cases. However, under case 2, the latency requirement is always met. </w:t>
      </w:r>
      <w:r w:rsidR="00F42511">
        <w:rPr>
          <w:lang w:val="en-GB"/>
        </w:rPr>
        <w:t xml:space="preserve">In particular, case 2 allows for multiple re-transmissions; some in the form of repetitions, and some in the form of HARQ re-transmissions. </w:t>
      </w:r>
    </w:p>
    <w:p w14:paraId="6680F8D4" w14:textId="7762B923" w:rsidR="005A2C5A" w:rsidRDefault="005A2C5A" w:rsidP="005A2C5A">
      <w:pPr>
        <w:jc w:val="both"/>
        <w:rPr>
          <w:lang w:val="en-GB"/>
        </w:rPr>
      </w:pPr>
      <w:r>
        <w:rPr>
          <w:lang w:val="en-GB"/>
        </w:rPr>
        <w:t>The same computations can be done for the UL, where the repetitions are performed within the UL sTTI boundaries, and the re-transmission grants are sent via a CRS-based sPDCCH either in the first or the second symbol of the sTTI.</w:t>
      </w:r>
    </w:p>
    <w:p w14:paraId="32094488" w14:textId="22D42E3A" w:rsidR="00746F02" w:rsidRPr="005A2C5A" w:rsidRDefault="005A2C5A" w:rsidP="00B171DA">
      <w:pPr>
        <w:jc w:val="both"/>
        <w:rPr>
          <w:b/>
          <w:bCs/>
          <w:lang w:val="en-GB"/>
        </w:rPr>
      </w:pPr>
      <w:r w:rsidRPr="005A2C5A">
        <w:rPr>
          <w:b/>
          <w:bCs/>
          <w:lang w:val="en-GB"/>
        </w:rPr>
        <w:t xml:space="preserve">Proposal 1: For </w:t>
      </w:r>
      <w:r w:rsidR="00672DE1">
        <w:rPr>
          <w:b/>
          <w:bCs/>
          <w:lang w:val="en-GB"/>
        </w:rPr>
        <w:t>sPDSCH in</w:t>
      </w:r>
      <w:r>
        <w:rPr>
          <w:b/>
          <w:bCs/>
          <w:lang w:val="en-GB"/>
        </w:rPr>
        <w:t xml:space="preserve"> LTE-URLLC</w:t>
      </w:r>
      <w:r w:rsidRPr="005A2C5A">
        <w:rPr>
          <w:b/>
          <w:bCs/>
          <w:lang w:val="en-GB"/>
        </w:rPr>
        <w:t xml:space="preserve">, the 1-symbol repetition based transmission, where the repetition window </w:t>
      </w:r>
      <w:r w:rsidR="00672DE1">
        <w:rPr>
          <w:b/>
          <w:bCs/>
          <w:lang w:val="en-GB"/>
        </w:rPr>
        <w:t xml:space="preserve">size </w:t>
      </w:r>
      <w:r w:rsidRPr="005A2C5A">
        <w:rPr>
          <w:b/>
          <w:bCs/>
          <w:lang w:val="en-GB"/>
        </w:rPr>
        <w:t xml:space="preserve">is the same as the 2/3-symbol </w:t>
      </w:r>
      <w:r w:rsidR="00672DE1">
        <w:rPr>
          <w:b/>
          <w:bCs/>
          <w:lang w:val="en-GB"/>
        </w:rPr>
        <w:t xml:space="preserve">DL </w:t>
      </w:r>
      <w:r w:rsidRPr="005A2C5A">
        <w:rPr>
          <w:b/>
          <w:bCs/>
          <w:lang w:val="en-GB"/>
        </w:rPr>
        <w:t xml:space="preserve">sTTI length is supported. The DL HARQ timing is defined as </w:t>
      </w:r>
      <m:oMath>
        <m:r>
          <m:rPr>
            <m:sty m:val="bi"/>
          </m:rPr>
          <w:rPr>
            <w:rFonts w:ascii="Cambria Math" w:hAnsi="Cambria Math"/>
            <w:lang w:val="en-GB"/>
          </w:rPr>
          <m:t>n+4</m:t>
        </m:r>
      </m:oMath>
      <w:r w:rsidRPr="005A2C5A">
        <w:rPr>
          <w:b/>
          <w:bCs/>
          <w:lang w:val="en-GB"/>
        </w:rPr>
        <w:t xml:space="preserve"> symbols, and is sent using a 1-symbol sPUCCH.  </w:t>
      </w:r>
    </w:p>
    <w:p w14:paraId="7FCF91CC" w14:textId="3A5CE6E4" w:rsidR="00746F02" w:rsidRPr="00672DE1" w:rsidRDefault="00672DE1" w:rsidP="00B171DA">
      <w:pPr>
        <w:jc w:val="both"/>
        <w:rPr>
          <w:b/>
          <w:bCs/>
          <w:lang w:val="en-GB"/>
        </w:rPr>
      </w:pPr>
      <w:r w:rsidRPr="00672DE1">
        <w:rPr>
          <w:b/>
          <w:bCs/>
          <w:lang w:val="en-GB"/>
        </w:rPr>
        <w:t xml:space="preserve">Proposal 2: For sPUSCH in LTE-URLLC, the 1-symbol repetition based transmission, where the repetition window size is the same as the 2/3-symbol UL sTTI length is supported. The UL scheduling timing is defined as </w:t>
      </w:r>
      <m:oMath>
        <m:r>
          <m:rPr>
            <m:sty m:val="bi"/>
          </m:rPr>
          <w:rPr>
            <w:rFonts w:ascii="Cambria Math" w:hAnsi="Cambria Math"/>
            <w:lang w:val="en-GB"/>
          </w:rPr>
          <m:t>n+4</m:t>
        </m:r>
      </m:oMath>
      <w:r w:rsidRPr="00672DE1">
        <w:rPr>
          <w:b/>
          <w:bCs/>
          <w:lang w:val="en-GB"/>
        </w:rPr>
        <w:t xml:space="preserve"> symbols, and is sent either in the 1</w:t>
      </w:r>
      <w:r w:rsidRPr="00672DE1">
        <w:rPr>
          <w:b/>
          <w:bCs/>
          <w:vertAlign w:val="superscript"/>
          <w:lang w:val="en-GB"/>
        </w:rPr>
        <w:t>st</w:t>
      </w:r>
      <w:r w:rsidRPr="00672DE1">
        <w:rPr>
          <w:b/>
          <w:bCs/>
          <w:lang w:val="en-GB"/>
        </w:rPr>
        <w:t xml:space="preserve"> or the 2</w:t>
      </w:r>
      <w:r w:rsidRPr="00672DE1">
        <w:rPr>
          <w:b/>
          <w:bCs/>
          <w:vertAlign w:val="superscript"/>
          <w:lang w:val="en-GB"/>
        </w:rPr>
        <w:t>nd</w:t>
      </w:r>
      <w:r w:rsidRPr="00672DE1">
        <w:rPr>
          <w:b/>
          <w:bCs/>
          <w:lang w:val="en-GB"/>
        </w:rPr>
        <w:t xml:space="preserve"> symbols of the DL sTTI.</w:t>
      </w:r>
    </w:p>
    <w:p w14:paraId="25E9D561" w14:textId="6037C2DA" w:rsidR="00672DE1" w:rsidRDefault="00672DE1" w:rsidP="00672DE1">
      <w:pPr>
        <w:pStyle w:val="Heading1"/>
        <w:jc w:val="both"/>
      </w:pPr>
      <w:r>
        <w:t>3</w:t>
      </w:r>
      <w:r w:rsidRPr="00CC27F5">
        <w:tab/>
      </w:r>
      <w:r>
        <w:t>Turbo HARQ for DL Performance Enhancement</w:t>
      </w:r>
    </w:p>
    <w:p w14:paraId="563AFC1C" w14:textId="225D1975" w:rsidR="00672DE1" w:rsidRPr="00FD16F7" w:rsidRDefault="00672DE1" w:rsidP="00FD16F7">
      <w:pPr>
        <w:jc w:val="both"/>
        <w:rPr>
          <w:sz w:val="16"/>
          <w:szCs w:val="16"/>
          <w:lang w:val="en-GB"/>
        </w:rPr>
      </w:pPr>
      <w:r w:rsidRPr="00FD16F7">
        <w:rPr>
          <w:szCs w:val="16"/>
          <w:lang w:val="en-GB"/>
        </w:rPr>
        <w:t>Due to URLLC’s requirements of very high reliability and very low latency, traditional non-adaptive HARQ schemes</w:t>
      </w:r>
      <w:r w:rsidR="005361E5">
        <w:rPr>
          <w:szCs w:val="16"/>
          <w:lang w:val="en-GB"/>
        </w:rPr>
        <w:t>,</w:t>
      </w:r>
      <w:r w:rsidRPr="00FD16F7">
        <w:rPr>
          <w:szCs w:val="16"/>
          <w:lang w:val="en-GB"/>
        </w:rPr>
        <w:t xml:space="preserve"> where re-transmissions use the same bandwidth, MCS, etc., as 1</w:t>
      </w:r>
      <w:r w:rsidRPr="00FD16F7">
        <w:rPr>
          <w:szCs w:val="16"/>
          <w:vertAlign w:val="superscript"/>
          <w:lang w:val="en-GB"/>
        </w:rPr>
        <w:t>st</w:t>
      </w:r>
      <w:r w:rsidRPr="00FD16F7">
        <w:rPr>
          <w:szCs w:val="16"/>
          <w:lang w:val="en-GB"/>
        </w:rPr>
        <w:t xml:space="preserve"> transmission are inefficient and suffer from low spectral efficiency. </w:t>
      </w:r>
      <w:r w:rsidR="00F42511">
        <w:rPr>
          <w:szCs w:val="16"/>
          <w:lang w:val="en-GB"/>
        </w:rPr>
        <w:t>To efficiently achieve the very</w:t>
      </w:r>
      <w:r w:rsidRPr="00FD16F7">
        <w:rPr>
          <w:szCs w:val="16"/>
          <w:lang w:val="en-GB"/>
        </w:rPr>
        <w:t xml:space="preserve"> low target error rate </w:t>
      </w:r>
      <w:r w:rsidR="00F42511">
        <w:rPr>
          <w:szCs w:val="16"/>
          <w:lang w:val="en-GB"/>
        </w:rPr>
        <w:t xml:space="preserve">of URLLC </w:t>
      </w:r>
      <w:r w:rsidRPr="00FD16F7">
        <w:rPr>
          <w:szCs w:val="16"/>
          <w:lang w:val="en-GB"/>
        </w:rPr>
        <w:t>within the maximum tolerable delay (i.e., limited number of HARQ re-transmissions), HARQ needs to target a 1</w:t>
      </w:r>
      <w:r w:rsidRPr="00FD16F7">
        <w:rPr>
          <w:szCs w:val="16"/>
          <w:vertAlign w:val="superscript"/>
          <w:lang w:val="en-GB"/>
        </w:rPr>
        <w:t>st</w:t>
      </w:r>
      <w:r w:rsidRPr="00FD16F7">
        <w:rPr>
          <w:szCs w:val="16"/>
          <w:lang w:val="en-GB"/>
        </w:rPr>
        <w:t xml:space="preserve"> Tx BLER that allows the rate-controller’s outer loop to work efficiently, but adapt the re-transmission BW, MCS, etc. to instantaneous channel conditions to ensure the desired residual BLER is achieved after </w:t>
      </w:r>
      <w:r w:rsidR="00F42511">
        <w:rPr>
          <w:szCs w:val="16"/>
          <w:lang w:val="en-GB"/>
        </w:rPr>
        <w:t>a number of</w:t>
      </w:r>
      <w:r w:rsidRPr="00FD16F7">
        <w:rPr>
          <w:szCs w:val="16"/>
          <w:lang w:val="en-GB"/>
        </w:rPr>
        <w:t xml:space="preserve"> transmissions. This naturally leads to an adaptive HARQ scheme with asynchronous CQI, where the receiver informs the transmitter of instantaneous channel conditions in the form of </w:t>
      </w:r>
      <w:r w:rsidR="00F42511">
        <w:rPr>
          <w:szCs w:val="16"/>
          <w:lang w:val="en-GB"/>
        </w:rPr>
        <w:t>asynchronous</w:t>
      </w:r>
      <w:r w:rsidRPr="00FD16F7">
        <w:rPr>
          <w:szCs w:val="16"/>
          <w:lang w:val="en-GB"/>
        </w:rPr>
        <w:t xml:space="preserve"> CSI feedback.</w:t>
      </w:r>
    </w:p>
    <w:p w14:paraId="1AA99DDB" w14:textId="2F9B7619" w:rsidR="00746F02" w:rsidRDefault="00746F02" w:rsidP="00B171DA">
      <w:pPr>
        <w:jc w:val="both"/>
        <w:rPr>
          <w:lang w:val="en-GB"/>
        </w:rPr>
      </w:pPr>
    </w:p>
    <w:p w14:paraId="7A0E5AE5" w14:textId="42183626" w:rsidR="00746F02" w:rsidRDefault="00746F02" w:rsidP="00B171DA">
      <w:pPr>
        <w:jc w:val="both"/>
        <w:rPr>
          <w:lang w:val="en-GB"/>
        </w:rPr>
      </w:pPr>
    </w:p>
    <w:p w14:paraId="69F82170" w14:textId="246132D0" w:rsidR="00484D25" w:rsidRDefault="00484D25" w:rsidP="00A978A4">
      <w:pPr>
        <w:jc w:val="both"/>
        <w:rPr>
          <w:lang w:val="en-GB"/>
        </w:rPr>
      </w:pPr>
    </w:p>
    <w:p w14:paraId="0B25A905" w14:textId="77777777" w:rsidR="00484D25" w:rsidRDefault="00484D25" w:rsidP="00B171DA">
      <w:pPr>
        <w:jc w:val="both"/>
        <w:rPr>
          <w:lang w:val="en-GB"/>
        </w:rPr>
      </w:pPr>
    </w:p>
    <w:p w14:paraId="339241A0" w14:textId="5AE8B04F" w:rsidR="00FD16F7" w:rsidRPr="00FD16F7" w:rsidRDefault="00FD16F7" w:rsidP="00FD16F7">
      <w:pPr>
        <w:jc w:val="both"/>
        <w:rPr>
          <w:szCs w:val="16"/>
          <w:lang w:val="en-GB"/>
        </w:rPr>
      </w:pPr>
      <w:r>
        <w:rPr>
          <w:szCs w:val="16"/>
          <w:lang w:val="en-GB"/>
        </w:rPr>
        <w:t xml:space="preserve">Figure 4 </w:t>
      </w:r>
      <w:r w:rsidRPr="00FD16F7">
        <w:rPr>
          <w:szCs w:val="16"/>
          <w:lang w:val="en-GB"/>
        </w:rPr>
        <w:t xml:space="preserve">shows the average bandwidth (in units of RB) required by adaptive and non-adaptive (i.e., baseline) HARQ to support UEs at different geometries with a payload size of 32 bytes. For this plot, the interference is stationary. As can be seen from the plot, adaptive HARQ provides a consistent gain of 30% (for CSI update rate of 5ms) across different geometries. </w:t>
      </w:r>
      <w:r w:rsidR="00B42E0D">
        <w:rPr>
          <w:szCs w:val="16"/>
          <w:lang w:val="en-GB"/>
        </w:rPr>
        <w:t>The</w:t>
      </w:r>
      <w:r w:rsidRPr="00FD16F7">
        <w:rPr>
          <w:szCs w:val="16"/>
          <w:lang w:val="en-GB"/>
        </w:rPr>
        <w:t xml:space="preserve"> reason for the gain is that adaptive-HARQ, due to varying 2</w:t>
      </w:r>
      <w:r w:rsidRPr="00FD16F7">
        <w:rPr>
          <w:szCs w:val="16"/>
          <w:vertAlign w:val="superscript"/>
          <w:lang w:val="en-GB"/>
        </w:rPr>
        <w:t>nd</w:t>
      </w:r>
      <w:r w:rsidRPr="00FD16F7">
        <w:rPr>
          <w:szCs w:val="16"/>
          <w:lang w:val="en-GB"/>
        </w:rPr>
        <w:t xml:space="preserve"> transmission bandwidth based on channel conditions, affords to target a higher 1</w:t>
      </w:r>
      <w:r w:rsidRPr="00FD16F7">
        <w:rPr>
          <w:szCs w:val="16"/>
          <w:vertAlign w:val="superscript"/>
          <w:lang w:val="en-GB"/>
        </w:rPr>
        <w:t>st</w:t>
      </w:r>
      <w:r w:rsidRPr="00FD16F7">
        <w:rPr>
          <w:szCs w:val="16"/>
          <w:lang w:val="en-GB"/>
        </w:rPr>
        <w:t xml:space="preserve"> Tx BLER, e.g., 10%, where as a non-adaptive scheme due to lack of asynchronous CSI has to be more conservative and target a lower 1</w:t>
      </w:r>
      <w:r w:rsidRPr="00FD16F7">
        <w:rPr>
          <w:szCs w:val="16"/>
          <w:vertAlign w:val="superscript"/>
          <w:lang w:val="en-GB"/>
        </w:rPr>
        <w:t>st</w:t>
      </w:r>
      <w:r w:rsidRPr="00FD16F7">
        <w:rPr>
          <w:szCs w:val="16"/>
          <w:lang w:val="en-GB"/>
        </w:rPr>
        <w:t xml:space="preserve"> Tx BLER (e.g., 1%.)</w:t>
      </w:r>
    </w:p>
    <w:p w14:paraId="0CEC7683" w14:textId="77777777" w:rsidR="00FD16F7" w:rsidRPr="00FD16F7" w:rsidRDefault="00FD16F7" w:rsidP="00FD16F7">
      <w:pPr>
        <w:keepNext/>
        <w:spacing w:before="240"/>
        <w:jc w:val="center"/>
        <w:rPr>
          <w:szCs w:val="16"/>
        </w:rPr>
      </w:pPr>
      <w:r w:rsidRPr="00FD16F7">
        <w:rPr>
          <w:noProof/>
          <w:szCs w:val="16"/>
          <w:lang w:eastAsia="zh-CN"/>
        </w:rPr>
        <w:drawing>
          <wp:inline distT="0" distB="0" distL="0" distR="0" wp14:anchorId="7BAE2AA7" wp14:editId="63A744D3">
            <wp:extent cx="4311056" cy="266481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0508" cy="2670659"/>
                    </a:xfrm>
                    <a:prstGeom prst="rect">
                      <a:avLst/>
                    </a:prstGeom>
                    <a:noFill/>
                    <a:ln>
                      <a:noFill/>
                    </a:ln>
                  </pic:spPr>
                </pic:pic>
              </a:graphicData>
            </a:graphic>
          </wp:inline>
        </w:drawing>
      </w:r>
    </w:p>
    <w:p w14:paraId="668B3BD5" w14:textId="20B56BD7" w:rsidR="00FD16F7" w:rsidRPr="00FD16F7" w:rsidRDefault="00FD16F7" w:rsidP="00FD16F7">
      <w:pPr>
        <w:pStyle w:val="Caption"/>
        <w:rPr>
          <w:bCs w:val="0"/>
          <w:szCs w:val="16"/>
        </w:rPr>
      </w:pPr>
      <w:bookmarkStart w:id="5" w:name="_Ref465861403"/>
      <w:bookmarkStart w:id="6" w:name="_Ref465861392"/>
      <w:r w:rsidRPr="00FD16F7">
        <w:rPr>
          <w:szCs w:val="16"/>
        </w:rPr>
        <w:t xml:space="preserve">Figure </w:t>
      </w:r>
      <w:bookmarkEnd w:id="5"/>
      <w:r>
        <w:rPr>
          <w:szCs w:val="16"/>
        </w:rPr>
        <w:t>4</w:t>
      </w:r>
      <w:r w:rsidRPr="00FD16F7">
        <w:rPr>
          <w:szCs w:val="16"/>
        </w:rPr>
        <w:t>:</w:t>
      </w:r>
      <w:r w:rsidRPr="00FD16F7">
        <w:rPr>
          <w:b w:val="0"/>
          <w:szCs w:val="16"/>
        </w:rPr>
        <w:t xml:space="preserve"> </w:t>
      </w:r>
      <w:r w:rsidRPr="00FD16F7">
        <w:rPr>
          <w:bCs w:val="0"/>
          <w:szCs w:val="16"/>
        </w:rPr>
        <w:t>Average bandwidth (in units of RB) needed to support URLLC at different geometries under stationary interference</w:t>
      </w:r>
      <w:bookmarkEnd w:id="6"/>
      <w:r>
        <w:rPr>
          <w:bCs w:val="0"/>
          <w:szCs w:val="16"/>
        </w:rPr>
        <w:t>.</w:t>
      </w:r>
    </w:p>
    <w:p w14:paraId="068335B8" w14:textId="6C1B146D" w:rsidR="00FD16F7" w:rsidRPr="00FD16F7" w:rsidRDefault="00FD16F7" w:rsidP="00FD16F7">
      <w:pPr>
        <w:rPr>
          <w:b/>
          <w:bCs/>
          <w:szCs w:val="16"/>
          <w:lang w:val="en-GB"/>
        </w:rPr>
      </w:pPr>
      <w:r w:rsidRPr="00FD16F7">
        <w:rPr>
          <w:b/>
          <w:szCs w:val="16"/>
          <w:lang w:val="en-GB"/>
        </w:rPr>
        <w:t>Observation</w:t>
      </w:r>
      <w:r w:rsidR="00B42E0D">
        <w:rPr>
          <w:b/>
          <w:szCs w:val="16"/>
          <w:lang w:val="en-GB"/>
        </w:rPr>
        <w:t xml:space="preserve"> 3</w:t>
      </w:r>
      <w:r w:rsidRPr="00FD16F7">
        <w:rPr>
          <w:b/>
          <w:szCs w:val="16"/>
          <w:lang w:val="en-GB"/>
        </w:rPr>
        <w:t>:</w:t>
      </w:r>
      <w:r w:rsidRPr="00FD16F7">
        <w:rPr>
          <w:szCs w:val="16"/>
          <w:lang w:val="en-GB"/>
        </w:rPr>
        <w:t xml:space="preserve"> </w:t>
      </w:r>
      <w:r w:rsidRPr="00FD16F7">
        <w:rPr>
          <w:b/>
          <w:bCs/>
          <w:szCs w:val="16"/>
          <w:lang w:val="en-GB"/>
        </w:rPr>
        <w:t>Adaptive HARQ provides significant gains over one-shot and non-adaptive HARQ schemes in terms of spectral efficiency.</w:t>
      </w:r>
    </w:p>
    <w:p w14:paraId="10DD639F" w14:textId="139D3FDE" w:rsidR="00484D25" w:rsidRPr="00FD16F7" w:rsidRDefault="00FD16F7" w:rsidP="00FD16F7">
      <w:pPr>
        <w:jc w:val="both"/>
        <w:rPr>
          <w:b/>
          <w:bCs/>
          <w:sz w:val="16"/>
          <w:szCs w:val="16"/>
          <w:lang w:val="en-GB"/>
        </w:rPr>
      </w:pPr>
      <w:r w:rsidRPr="00FD16F7">
        <w:rPr>
          <w:b/>
          <w:bCs/>
          <w:szCs w:val="16"/>
          <w:lang w:val="en-GB"/>
        </w:rPr>
        <w:t>Observation</w:t>
      </w:r>
      <w:r w:rsidR="00B42E0D">
        <w:rPr>
          <w:b/>
          <w:bCs/>
          <w:szCs w:val="16"/>
          <w:lang w:val="en-GB"/>
        </w:rPr>
        <w:t xml:space="preserve"> 4</w:t>
      </w:r>
      <w:r w:rsidRPr="00FD16F7">
        <w:rPr>
          <w:b/>
          <w:bCs/>
          <w:szCs w:val="16"/>
          <w:lang w:val="en-GB"/>
        </w:rPr>
        <w:t>: Adaptive HARQ naturally leads to asynchronous CSI feedback, where receiver informs transmitter of instantaneous channel conditions.</w:t>
      </w:r>
    </w:p>
    <w:p w14:paraId="0D474586" w14:textId="5D503766" w:rsidR="00FD16F7" w:rsidRDefault="00FD16F7" w:rsidP="00FD16F7">
      <w:pPr>
        <w:jc w:val="both"/>
        <w:rPr>
          <w:szCs w:val="16"/>
        </w:rPr>
      </w:pPr>
      <w:r>
        <w:rPr>
          <w:szCs w:val="16"/>
        </w:rPr>
        <w:t xml:space="preserve">Figure 5 </w:t>
      </w:r>
      <w:r w:rsidRPr="00FD16F7">
        <w:rPr>
          <w:szCs w:val="16"/>
        </w:rPr>
        <w:t xml:space="preserve">shows the average bandwidth (in units of RB) required by adaptive and non-adaptive (i.e., baseline) HARQ to support a UE experiencing bursty interference with a payload size of 32 bytes. The interference model consists of an interferer turning on and off with a probability </w:t>
      </w:r>
      <w:r w:rsidRPr="00FD16F7">
        <w:rPr>
          <w:i/>
          <w:szCs w:val="16"/>
        </w:rPr>
        <w:t>p</w:t>
      </w:r>
      <w:r w:rsidRPr="00FD16F7">
        <w:rPr>
          <w:szCs w:val="16"/>
        </w:rPr>
        <w:t xml:space="preserve"> represented by the x-axis. When the interferer is off, the UE sees a geometry of 0dB, however when the interferer turns on, the geometry drops to -3dB. The interferer has no memory, i.e., at the beginning of each 1ms interval, it flips a coin with probability </w:t>
      </w:r>
      <w:r w:rsidRPr="00FD16F7">
        <w:rPr>
          <w:i/>
          <w:szCs w:val="16"/>
        </w:rPr>
        <w:t>p</w:t>
      </w:r>
      <w:r w:rsidRPr="00FD16F7">
        <w:rPr>
          <w:szCs w:val="16"/>
        </w:rPr>
        <w:t xml:space="preserve"> and decides whether it is on or off. As can be seen, adaptive HARQ shows a consistent gain of about 30% to 40% over non-adaptive HARQ depending on </w:t>
      </w:r>
      <w:r w:rsidRPr="00FD16F7">
        <w:rPr>
          <w:i/>
          <w:szCs w:val="16"/>
        </w:rPr>
        <w:t>p</w:t>
      </w:r>
      <w:r w:rsidRPr="00FD16F7">
        <w:rPr>
          <w:szCs w:val="16"/>
        </w:rPr>
        <w:t>. This is because the asynchronous CQI provided as part of the extended/super ACK enables adaptive-HARQ to cope with changing interference profile better</w:t>
      </w:r>
      <w:r w:rsidR="00B42E0D">
        <w:rPr>
          <w:szCs w:val="16"/>
        </w:rPr>
        <w:t>, thereby increasing</w:t>
      </w:r>
      <w:r w:rsidRPr="00FD16F7">
        <w:rPr>
          <w:szCs w:val="16"/>
        </w:rPr>
        <w:t xml:space="preserve"> gain over non-adaptive HARQ.</w:t>
      </w:r>
    </w:p>
    <w:p w14:paraId="0457EAFD" w14:textId="2DF8D8A1" w:rsidR="00FD16F7" w:rsidRDefault="00FD16F7" w:rsidP="00FD16F7">
      <w:pPr>
        <w:jc w:val="both"/>
        <w:rPr>
          <w:szCs w:val="16"/>
        </w:rPr>
      </w:pPr>
    </w:p>
    <w:p w14:paraId="3E9B619E" w14:textId="63BBB9BB" w:rsidR="00FD16F7" w:rsidRDefault="00FD16F7" w:rsidP="00FD16F7">
      <w:pPr>
        <w:jc w:val="both"/>
        <w:rPr>
          <w:szCs w:val="16"/>
        </w:rPr>
      </w:pPr>
    </w:p>
    <w:p w14:paraId="33D12DD6" w14:textId="66E2607D" w:rsidR="00FD16F7" w:rsidRDefault="00FD16F7" w:rsidP="00FD16F7">
      <w:pPr>
        <w:jc w:val="both"/>
        <w:rPr>
          <w:szCs w:val="16"/>
        </w:rPr>
      </w:pPr>
    </w:p>
    <w:p w14:paraId="159C8E6E" w14:textId="7E0B27C2" w:rsidR="00FD16F7" w:rsidRDefault="00FD16F7" w:rsidP="00FD16F7">
      <w:pPr>
        <w:jc w:val="both"/>
        <w:rPr>
          <w:szCs w:val="16"/>
        </w:rPr>
      </w:pPr>
    </w:p>
    <w:p w14:paraId="0D01287A" w14:textId="5E23E7FA" w:rsidR="00FD16F7" w:rsidRDefault="00FD16F7" w:rsidP="00FD16F7">
      <w:pPr>
        <w:jc w:val="both"/>
        <w:rPr>
          <w:szCs w:val="16"/>
        </w:rPr>
      </w:pPr>
    </w:p>
    <w:p w14:paraId="22873CC9" w14:textId="78F64E83" w:rsidR="00FD16F7" w:rsidRDefault="00FD16F7" w:rsidP="00FD16F7">
      <w:pPr>
        <w:jc w:val="both"/>
        <w:rPr>
          <w:szCs w:val="16"/>
        </w:rPr>
      </w:pPr>
    </w:p>
    <w:p w14:paraId="35FECDB4" w14:textId="040FD990" w:rsidR="00FD16F7" w:rsidRDefault="00FD16F7" w:rsidP="00FD16F7">
      <w:pPr>
        <w:jc w:val="both"/>
        <w:rPr>
          <w:szCs w:val="16"/>
        </w:rPr>
      </w:pPr>
    </w:p>
    <w:p w14:paraId="6F1A19A4" w14:textId="3E51AE24" w:rsidR="00FD16F7" w:rsidRDefault="00FD16F7" w:rsidP="00FD16F7">
      <w:pPr>
        <w:jc w:val="both"/>
        <w:rPr>
          <w:szCs w:val="16"/>
        </w:rPr>
      </w:pPr>
    </w:p>
    <w:p w14:paraId="5E927B22" w14:textId="77777777" w:rsidR="00FD16F7" w:rsidRPr="00FD16F7" w:rsidRDefault="00FD16F7" w:rsidP="00FD16F7">
      <w:pPr>
        <w:jc w:val="both"/>
        <w:rPr>
          <w:szCs w:val="16"/>
        </w:rPr>
      </w:pPr>
    </w:p>
    <w:p w14:paraId="0242E24D" w14:textId="77777777" w:rsidR="00FD16F7" w:rsidRPr="00FD16F7" w:rsidRDefault="00FD16F7" w:rsidP="00FD16F7">
      <w:pPr>
        <w:keepNext/>
        <w:jc w:val="center"/>
        <w:rPr>
          <w:szCs w:val="16"/>
        </w:rPr>
      </w:pPr>
      <w:r w:rsidRPr="00FD16F7">
        <w:rPr>
          <w:noProof/>
          <w:szCs w:val="16"/>
          <w:lang w:eastAsia="zh-CN"/>
        </w:rPr>
        <w:drawing>
          <wp:inline distT="0" distB="0" distL="0" distR="0" wp14:anchorId="09790920" wp14:editId="035FCBAC">
            <wp:extent cx="4176979" cy="258193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7160" cy="2588231"/>
                    </a:xfrm>
                    <a:prstGeom prst="rect">
                      <a:avLst/>
                    </a:prstGeom>
                    <a:noFill/>
                    <a:ln>
                      <a:noFill/>
                    </a:ln>
                  </pic:spPr>
                </pic:pic>
              </a:graphicData>
            </a:graphic>
          </wp:inline>
        </w:drawing>
      </w:r>
    </w:p>
    <w:p w14:paraId="5AF0556D" w14:textId="78771153" w:rsidR="00FD16F7" w:rsidRPr="00FD16F7" w:rsidRDefault="00FD16F7" w:rsidP="00FD16F7">
      <w:pPr>
        <w:pStyle w:val="Caption"/>
        <w:rPr>
          <w:szCs w:val="16"/>
        </w:rPr>
      </w:pPr>
      <w:bookmarkStart w:id="7" w:name="_Ref465959486"/>
      <w:r w:rsidRPr="00FD16F7">
        <w:rPr>
          <w:szCs w:val="16"/>
        </w:rPr>
        <w:t xml:space="preserve">Figure </w:t>
      </w:r>
      <w:bookmarkEnd w:id="7"/>
      <w:r>
        <w:rPr>
          <w:szCs w:val="16"/>
        </w:rPr>
        <w:t>5</w:t>
      </w:r>
      <w:r w:rsidRPr="00FD16F7">
        <w:rPr>
          <w:szCs w:val="16"/>
        </w:rPr>
        <w:t xml:space="preserve">: </w:t>
      </w:r>
      <w:r>
        <w:rPr>
          <w:szCs w:val="16"/>
        </w:rPr>
        <w:t>Average BWs (in units of RB) for both the non-adaptive and adaptive HARQ scheme under b</w:t>
      </w:r>
      <w:r w:rsidRPr="00FD16F7">
        <w:rPr>
          <w:szCs w:val="16"/>
        </w:rPr>
        <w:t>ursty interference</w:t>
      </w:r>
      <w:r>
        <w:rPr>
          <w:szCs w:val="16"/>
        </w:rPr>
        <w:t>.</w:t>
      </w:r>
    </w:p>
    <w:p w14:paraId="6857144B" w14:textId="29532E49" w:rsidR="00484D25" w:rsidRPr="00FD16F7" w:rsidRDefault="00FD16F7" w:rsidP="00FD16F7">
      <w:pPr>
        <w:jc w:val="both"/>
        <w:rPr>
          <w:b/>
          <w:bCs/>
          <w:sz w:val="16"/>
          <w:szCs w:val="16"/>
          <w:lang w:val="en-GB"/>
        </w:rPr>
      </w:pPr>
      <w:r w:rsidRPr="00FD16F7">
        <w:rPr>
          <w:b/>
          <w:szCs w:val="16"/>
          <w:lang w:val="en-GB"/>
        </w:rPr>
        <w:t>Observation</w:t>
      </w:r>
      <w:r w:rsidR="00B42E0D">
        <w:rPr>
          <w:b/>
          <w:szCs w:val="16"/>
          <w:lang w:val="en-GB"/>
        </w:rPr>
        <w:t xml:space="preserve"> 5</w:t>
      </w:r>
      <w:r w:rsidRPr="00FD16F7">
        <w:rPr>
          <w:b/>
          <w:szCs w:val="16"/>
          <w:lang w:val="en-GB"/>
        </w:rPr>
        <w:t xml:space="preserve">: </w:t>
      </w:r>
      <w:r w:rsidRPr="00FD16F7">
        <w:rPr>
          <w:b/>
          <w:bCs/>
          <w:szCs w:val="16"/>
          <w:lang w:val="en-GB"/>
        </w:rPr>
        <w:t>Adaptive HARQ’s gain over non-adaptive HARQ increases under bursty interference.</w:t>
      </w:r>
    </w:p>
    <w:p w14:paraId="2BC20E8E" w14:textId="4E5B5778" w:rsidR="00A978A4" w:rsidRPr="00B42E0D" w:rsidRDefault="00B42E0D" w:rsidP="00B42E0D">
      <w:pPr>
        <w:jc w:val="both"/>
        <w:rPr>
          <w:b/>
          <w:bCs/>
          <w:lang w:val="en-GB"/>
        </w:rPr>
      </w:pPr>
      <w:r w:rsidRPr="00B42E0D">
        <w:rPr>
          <w:b/>
          <w:bCs/>
          <w:lang w:val="en-GB"/>
        </w:rPr>
        <w:t xml:space="preserve">Proposal 3: Supporting turbo HARQ, i.e., reporting back the CSI </w:t>
      </w:r>
      <w:r w:rsidR="000D2FBA">
        <w:rPr>
          <w:b/>
          <w:bCs/>
          <w:lang w:val="en-GB"/>
        </w:rPr>
        <w:t xml:space="preserve">or the number of additional resources needed for successfully decoding the TB </w:t>
      </w:r>
      <w:r w:rsidRPr="00B42E0D">
        <w:rPr>
          <w:b/>
          <w:bCs/>
          <w:lang w:val="en-GB"/>
        </w:rPr>
        <w:t>along with each HARQ ACK/NAK, can be considered for LTE-URLLC.</w:t>
      </w:r>
    </w:p>
    <w:p w14:paraId="23CF13FE" w14:textId="77777777" w:rsidR="00D3629D" w:rsidRDefault="00D3629D" w:rsidP="00D3629D">
      <w:pPr>
        <w:pStyle w:val="Heading1"/>
        <w:jc w:val="both"/>
      </w:pPr>
      <w:r>
        <w:t>4</w:t>
      </w:r>
      <w:r w:rsidRPr="00CC27F5">
        <w:tab/>
      </w:r>
      <w:r>
        <w:t>SR for UL LTE-URLLC</w:t>
      </w:r>
    </w:p>
    <w:p w14:paraId="5A3EB743" w14:textId="552D6FE2" w:rsidR="00D3629D" w:rsidRDefault="004B69AE" w:rsidP="00D3629D">
      <w:pPr>
        <w:jc w:val="both"/>
        <w:rPr>
          <w:szCs w:val="16"/>
        </w:rPr>
      </w:pPr>
      <w:r>
        <w:rPr>
          <w:szCs w:val="16"/>
        </w:rPr>
        <w:t>For NR design, two UL transmission schemes have been discussed: (1) the SR based UL transmission, and (2) the grant-free UL transmission.</w:t>
      </w:r>
    </w:p>
    <w:p w14:paraId="32913001" w14:textId="3462AE5D" w:rsidR="004B69AE" w:rsidRPr="004B69AE" w:rsidRDefault="004B69AE" w:rsidP="004B69AE">
      <w:pPr>
        <w:jc w:val="both"/>
        <w:rPr>
          <w:szCs w:val="16"/>
          <w:lang w:val="en-GB"/>
        </w:rPr>
      </w:pPr>
      <w:r w:rsidRPr="004B69AE">
        <w:rPr>
          <w:szCs w:val="16"/>
          <w:lang w:val="en-GB"/>
        </w:rPr>
        <w:t xml:space="preserve">For a grant-free mode of operation, the </w:t>
      </w:r>
      <w:r w:rsidR="005D230E">
        <w:rPr>
          <w:szCs w:val="16"/>
          <w:lang w:val="en-GB"/>
        </w:rPr>
        <w:t>e</w:t>
      </w:r>
      <w:r w:rsidRPr="004B69AE">
        <w:rPr>
          <w:szCs w:val="16"/>
          <w:lang w:val="en-GB"/>
        </w:rPr>
        <w:t xml:space="preserve">NB could pre-allocate certain resources for a UE. In some scenarios, if the traffic pattern is known or predictable, then pre-allocating a resource for each URLLC UE may be useful (for example, </w:t>
      </w:r>
      <w:r w:rsidR="005D230E">
        <w:rPr>
          <w:szCs w:val="16"/>
          <w:lang w:val="en-GB"/>
        </w:rPr>
        <w:t xml:space="preserve">the </w:t>
      </w:r>
      <w:r w:rsidRPr="004B69AE">
        <w:rPr>
          <w:szCs w:val="16"/>
          <w:lang w:val="en-GB"/>
        </w:rPr>
        <w:t xml:space="preserve">SPS </w:t>
      </w:r>
      <w:r w:rsidR="005D230E">
        <w:rPr>
          <w:szCs w:val="16"/>
          <w:lang w:val="en-GB"/>
        </w:rPr>
        <w:t>operation</w:t>
      </w:r>
      <w:r w:rsidRPr="004B69AE">
        <w:rPr>
          <w:szCs w:val="16"/>
          <w:lang w:val="en-GB"/>
        </w:rPr>
        <w:t>). However, more generally, such pre-allocation may be wasteful, as it reduces the benefits of multiplexing.</w:t>
      </w:r>
    </w:p>
    <w:p w14:paraId="06EB65DE" w14:textId="79DE5EDE" w:rsidR="004B69AE" w:rsidRPr="004B69AE" w:rsidRDefault="004B69AE" w:rsidP="004B69AE">
      <w:pPr>
        <w:jc w:val="both"/>
        <w:rPr>
          <w:szCs w:val="16"/>
          <w:lang w:val="en-GB"/>
        </w:rPr>
      </w:pPr>
      <w:r w:rsidRPr="004B69AE">
        <w:rPr>
          <w:szCs w:val="16"/>
          <w:lang w:val="en-GB"/>
        </w:rPr>
        <w:t>A more general approach for grant-free operation is to allow the UEs to operate in a contention-based manner not only among URLLC UEs, but also between URLLC and eMBB UEs in order to utilize the available bandwidth resource to achieve</w:t>
      </w:r>
      <w:r w:rsidR="005D230E">
        <w:rPr>
          <w:szCs w:val="16"/>
          <w:lang w:val="en-GB"/>
        </w:rPr>
        <w:t xml:space="preserve"> a</w:t>
      </w:r>
      <w:r w:rsidRPr="004B69AE">
        <w:rPr>
          <w:szCs w:val="16"/>
          <w:lang w:val="en-GB"/>
        </w:rPr>
        <w:t xml:space="preserve"> high reliability with </w:t>
      </w:r>
      <w:r w:rsidR="005D230E">
        <w:rPr>
          <w:szCs w:val="16"/>
          <w:lang w:val="en-GB"/>
        </w:rPr>
        <w:t xml:space="preserve">a </w:t>
      </w:r>
      <w:r w:rsidRPr="004B69AE">
        <w:rPr>
          <w:szCs w:val="16"/>
          <w:lang w:val="en-GB"/>
        </w:rPr>
        <w:t xml:space="preserve">low latency. The downside of </w:t>
      </w:r>
      <w:r w:rsidR="005D230E">
        <w:rPr>
          <w:szCs w:val="16"/>
          <w:lang w:val="en-GB"/>
        </w:rPr>
        <w:t xml:space="preserve">the </w:t>
      </w:r>
      <w:r w:rsidRPr="004B69AE">
        <w:rPr>
          <w:szCs w:val="16"/>
          <w:lang w:val="en-GB"/>
        </w:rPr>
        <w:t xml:space="preserve">contention-based operation is that it may result in </w:t>
      </w:r>
      <w:r w:rsidR="005D230E">
        <w:rPr>
          <w:szCs w:val="16"/>
          <w:lang w:val="en-GB"/>
        </w:rPr>
        <w:t xml:space="preserve">a </w:t>
      </w:r>
      <w:r w:rsidRPr="004B69AE">
        <w:rPr>
          <w:szCs w:val="16"/>
          <w:lang w:val="en-GB"/>
        </w:rPr>
        <w:t>low reliability at</w:t>
      </w:r>
      <w:r w:rsidR="005D230E">
        <w:rPr>
          <w:szCs w:val="16"/>
          <w:lang w:val="en-GB"/>
        </w:rPr>
        <w:t xml:space="preserve"> a </w:t>
      </w:r>
      <w:r w:rsidRPr="004B69AE">
        <w:rPr>
          <w:szCs w:val="16"/>
          <w:lang w:val="en-GB"/>
        </w:rPr>
        <w:t>high load</w:t>
      </w:r>
      <w:r w:rsidR="005D230E">
        <w:rPr>
          <w:szCs w:val="16"/>
          <w:lang w:val="en-GB"/>
        </w:rPr>
        <w:t>, when collisions occur. In such a scenario,</w:t>
      </w:r>
      <w:r w:rsidRPr="004B69AE">
        <w:rPr>
          <w:szCs w:val="16"/>
          <w:lang w:val="en-GB"/>
        </w:rPr>
        <w:t xml:space="preserve"> meeting the 1e-5</w:t>
      </w:r>
      <w:r w:rsidR="00131F9C">
        <w:rPr>
          <w:szCs w:val="16"/>
          <w:lang w:val="en-GB"/>
        </w:rPr>
        <w:t>/1e-4</w:t>
      </w:r>
      <w:r w:rsidRPr="004B69AE">
        <w:rPr>
          <w:szCs w:val="16"/>
          <w:lang w:val="en-GB"/>
        </w:rPr>
        <w:t xml:space="preserve"> </w:t>
      </w:r>
      <w:r w:rsidR="005D230E">
        <w:rPr>
          <w:szCs w:val="16"/>
          <w:lang w:val="en-GB"/>
        </w:rPr>
        <w:t xml:space="preserve">reliability </w:t>
      </w:r>
      <w:r w:rsidRPr="004B69AE">
        <w:rPr>
          <w:szCs w:val="16"/>
          <w:lang w:val="en-GB"/>
        </w:rPr>
        <w:t xml:space="preserve">requirement may become difficult. This may not only lower the URLLC capacity of the system, but also make it very difficult to achieve the desired latency/reliability due to high collision in some scenarios. More specifically, failure to detect the presence of UL data will cause substantial </w:t>
      </w:r>
      <w:r w:rsidR="005D230E">
        <w:rPr>
          <w:szCs w:val="16"/>
          <w:lang w:val="en-GB"/>
        </w:rPr>
        <w:t xml:space="preserve">latency and reliability loss; </w:t>
      </w:r>
      <w:r w:rsidRPr="004B69AE">
        <w:rPr>
          <w:szCs w:val="16"/>
          <w:lang w:val="en-GB"/>
        </w:rPr>
        <w:t>hence</w:t>
      </w:r>
      <w:r w:rsidR="005D230E">
        <w:rPr>
          <w:szCs w:val="16"/>
          <w:lang w:val="en-GB"/>
        </w:rPr>
        <w:t>,</w:t>
      </w:r>
      <w:r w:rsidRPr="004B69AE">
        <w:rPr>
          <w:szCs w:val="16"/>
          <w:lang w:val="en-GB"/>
        </w:rPr>
        <w:t xml:space="preserve"> </w:t>
      </w:r>
      <w:r w:rsidR="005D230E">
        <w:rPr>
          <w:szCs w:val="16"/>
          <w:lang w:val="en-GB"/>
        </w:rPr>
        <w:t xml:space="preserve">the </w:t>
      </w:r>
      <w:r w:rsidRPr="004B69AE">
        <w:rPr>
          <w:szCs w:val="16"/>
          <w:lang w:val="en-GB"/>
        </w:rPr>
        <w:t>presence of URLLC UL data has to be communicated with high reliability.</w:t>
      </w:r>
    </w:p>
    <w:p w14:paraId="4D02DA1D" w14:textId="2803774E" w:rsidR="005D230E" w:rsidRDefault="00C44258" w:rsidP="00C44258">
      <w:pPr>
        <w:jc w:val="both"/>
        <w:rPr>
          <w:szCs w:val="16"/>
          <w:lang w:val="en-GB"/>
        </w:rPr>
      </w:pPr>
      <w:r>
        <w:rPr>
          <w:szCs w:val="16"/>
          <w:lang w:val="en-GB"/>
        </w:rPr>
        <w:t>Let us c</w:t>
      </w:r>
      <w:r w:rsidR="005D230E" w:rsidRPr="005D230E">
        <w:rPr>
          <w:szCs w:val="16"/>
          <w:lang w:val="en-GB"/>
        </w:rPr>
        <w:t xml:space="preserve">onsider the problem of detecting the presence of an uplink URLLC transmission operating in a grant-free mode. If there is no control signal to indicate </w:t>
      </w:r>
      <w:r>
        <w:rPr>
          <w:szCs w:val="16"/>
          <w:lang w:val="en-GB"/>
        </w:rPr>
        <w:t>the presence of such data, the e</w:t>
      </w:r>
      <w:r w:rsidR="005D230E" w:rsidRPr="005D230E">
        <w:rPr>
          <w:szCs w:val="16"/>
          <w:lang w:val="en-GB"/>
        </w:rPr>
        <w:t xml:space="preserve">NB may have to rely on blindly detecting the presence of </w:t>
      </w:r>
      <w:r>
        <w:rPr>
          <w:szCs w:val="16"/>
          <w:lang w:val="en-GB"/>
        </w:rPr>
        <w:t>data using DMRS and other</w:t>
      </w:r>
      <w:r w:rsidR="005D230E" w:rsidRPr="005D230E">
        <w:rPr>
          <w:szCs w:val="16"/>
          <w:lang w:val="en-GB"/>
        </w:rPr>
        <w:t xml:space="preserve"> RS </w:t>
      </w:r>
      <w:r>
        <w:rPr>
          <w:szCs w:val="16"/>
          <w:lang w:val="en-GB"/>
        </w:rPr>
        <w:t xml:space="preserve">types </w:t>
      </w:r>
      <w:r w:rsidR="005D230E" w:rsidRPr="005D230E">
        <w:rPr>
          <w:szCs w:val="16"/>
          <w:lang w:val="en-GB"/>
        </w:rPr>
        <w:t xml:space="preserve">or data signals.  Moreover, when URLLC and </w:t>
      </w:r>
      <w:r>
        <w:rPr>
          <w:szCs w:val="16"/>
          <w:lang w:val="en-GB"/>
        </w:rPr>
        <w:t>legacy LTE/sTTI</w:t>
      </w:r>
      <w:r w:rsidR="005D230E" w:rsidRPr="005D230E">
        <w:rPr>
          <w:szCs w:val="16"/>
          <w:lang w:val="en-GB"/>
        </w:rPr>
        <w:t xml:space="preserve"> traffic </w:t>
      </w:r>
      <w:r>
        <w:rPr>
          <w:szCs w:val="16"/>
          <w:lang w:val="en-GB"/>
        </w:rPr>
        <w:t>are</w:t>
      </w:r>
      <w:r w:rsidR="005D230E" w:rsidRPr="005D230E">
        <w:rPr>
          <w:szCs w:val="16"/>
          <w:lang w:val="en-GB"/>
        </w:rPr>
        <w:t xml:space="preserve"> multiplexed in a grant-free mode, the URLLC DMRS may contend with </w:t>
      </w:r>
      <w:r>
        <w:rPr>
          <w:szCs w:val="16"/>
          <w:lang w:val="en-GB"/>
        </w:rPr>
        <w:t>the legacy/sTTI traffic. B</w:t>
      </w:r>
      <w:r w:rsidR="005D230E" w:rsidRPr="005D230E">
        <w:rPr>
          <w:szCs w:val="16"/>
          <w:lang w:val="en-GB"/>
        </w:rPr>
        <w:t xml:space="preserve">lindly detecting the presence of such DMRS may be even more challenging because </w:t>
      </w:r>
      <w:r>
        <w:rPr>
          <w:szCs w:val="16"/>
          <w:lang w:val="en-GB"/>
        </w:rPr>
        <w:t>the legacy traffic</w:t>
      </w:r>
      <w:r w:rsidR="005D230E" w:rsidRPr="005D230E">
        <w:rPr>
          <w:szCs w:val="16"/>
          <w:lang w:val="en-GB"/>
        </w:rPr>
        <w:t xml:space="preserve"> may be power controlled differently </w:t>
      </w:r>
      <w:r>
        <w:rPr>
          <w:szCs w:val="16"/>
          <w:lang w:val="en-GB"/>
        </w:rPr>
        <w:t>and/or</w:t>
      </w:r>
      <w:r w:rsidR="005D230E" w:rsidRPr="005D230E">
        <w:rPr>
          <w:szCs w:val="16"/>
          <w:lang w:val="en-GB"/>
        </w:rPr>
        <w:t xml:space="preserve"> the data may happen to be spatially correlated with the URLLC DMRS sequence (leading to high detection error). In contrast, SR-based detection may be more feasible using a sequence detection approach with appropriate power control</w:t>
      </w:r>
      <w:r>
        <w:rPr>
          <w:szCs w:val="16"/>
          <w:lang w:val="en-GB"/>
        </w:rPr>
        <w:t>.</w:t>
      </w:r>
    </w:p>
    <w:p w14:paraId="4B2A13A2" w14:textId="2231AE61" w:rsidR="004B69AE" w:rsidRPr="00C44258" w:rsidRDefault="00C44258" w:rsidP="00C44258">
      <w:pPr>
        <w:jc w:val="both"/>
        <w:rPr>
          <w:b/>
          <w:szCs w:val="16"/>
          <w:lang w:val="en-GB"/>
        </w:rPr>
      </w:pPr>
      <w:r w:rsidRPr="00C44258">
        <w:rPr>
          <w:b/>
          <w:szCs w:val="16"/>
          <w:lang w:val="en-GB"/>
        </w:rPr>
        <w:t>Proposal 4: LTE-URLLC should support SR transmission for UL scheduling as a baseline.</w:t>
      </w:r>
    </w:p>
    <w:p w14:paraId="330963D3" w14:textId="77777777" w:rsidR="00D3629D" w:rsidRDefault="00D3629D" w:rsidP="00D3629D">
      <w:pPr>
        <w:pStyle w:val="Heading1"/>
        <w:jc w:val="both"/>
      </w:pPr>
      <w:r>
        <w:t>5</w:t>
      </w:r>
      <w:r w:rsidRPr="00CC27F5">
        <w:tab/>
      </w:r>
      <w:r>
        <w:t>Pre-Emption Indication</w:t>
      </w:r>
    </w:p>
    <w:p w14:paraId="791515D4" w14:textId="77777777" w:rsidR="00131F9C" w:rsidRDefault="00EF4960" w:rsidP="00220626">
      <w:pPr>
        <w:jc w:val="both"/>
        <w:rPr>
          <w:iCs/>
        </w:rPr>
      </w:pPr>
      <w:r w:rsidRPr="00EF4960">
        <w:rPr>
          <w:iCs/>
        </w:rPr>
        <w:t xml:space="preserve">In a network that supports different services, it is essential to understand how users with different TTI lengths and requirements, e.g., legacy LTE users vs. LTE-URLLC users, </w:t>
      </w:r>
      <w:r>
        <w:rPr>
          <w:iCs/>
        </w:rPr>
        <w:t xml:space="preserve">should be multiplexed in </w:t>
      </w:r>
      <w:r w:rsidR="00131F9C">
        <w:rPr>
          <w:iCs/>
        </w:rPr>
        <w:t xml:space="preserve">both the </w:t>
      </w:r>
      <w:r>
        <w:rPr>
          <w:iCs/>
        </w:rPr>
        <w:t xml:space="preserve">DL and UL. Specifically, </w:t>
      </w:r>
    </w:p>
    <w:p w14:paraId="783ED4C7" w14:textId="77777777" w:rsidR="00131F9C" w:rsidRDefault="00131F9C" w:rsidP="00220626">
      <w:pPr>
        <w:jc w:val="both"/>
        <w:rPr>
          <w:iCs/>
        </w:rPr>
      </w:pPr>
    </w:p>
    <w:p w14:paraId="0D4AB2E1" w14:textId="436D25C6" w:rsidR="00000C15" w:rsidRPr="002148CF" w:rsidRDefault="00C54E06" w:rsidP="008E4C92">
      <w:pPr>
        <w:jc w:val="both"/>
        <w:rPr>
          <w:iCs/>
        </w:rPr>
      </w:pPr>
      <w:r>
        <w:rPr>
          <w:iCs/>
        </w:rPr>
        <w:t>one important question that arises in this context is whether pre-allocating a portion of the bandwidth for LTE-URLLC users is more beneficial than dynamic multiplexing with pre-emption indication or not.</w:t>
      </w:r>
      <w:bookmarkEnd w:id="3"/>
      <w:bookmarkEnd w:id="4"/>
      <w:r w:rsidR="002148CF">
        <w:rPr>
          <w:iCs/>
        </w:rPr>
        <w:t xml:space="preserve"> </w:t>
      </w:r>
      <w:r w:rsidR="002148CF">
        <w:t>Figure 6</w:t>
      </w:r>
      <w:r w:rsidR="00000C15">
        <w:t xml:space="preserve"> shows that the </w:t>
      </w:r>
      <w:r w:rsidR="00000C15" w:rsidRPr="00000C15">
        <w:rPr>
          <w:szCs w:val="16"/>
        </w:rPr>
        <w:t>capacity increases super</w:t>
      </w:r>
      <w:r w:rsidR="00000C15">
        <w:rPr>
          <w:szCs w:val="16"/>
        </w:rPr>
        <w:t>-</w:t>
      </w:r>
      <w:r w:rsidR="00000C15" w:rsidRPr="00000C15">
        <w:rPr>
          <w:szCs w:val="16"/>
        </w:rPr>
        <w:t xml:space="preserve">linearly as the bandwidth </w:t>
      </w:r>
      <w:r w:rsidR="00000C15">
        <w:rPr>
          <w:szCs w:val="16"/>
        </w:rPr>
        <w:t xml:space="preserve">allocated to URLLC </w:t>
      </w:r>
      <w:r w:rsidR="00000C15" w:rsidRPr="00000C15">
        <w:rPr>
          <w:szCs w:val="16"/>
        </w:rPr>
        <w:t>increase</w:t>
      </w:r>
      <w:r w:rsidR="00000C15">
        <w:rPr>
          <w:szCs w:val="16"/>
        </w:rPr>
        <w:t>s</w:t>
      </w:r>
      <w:r w:rsidR="00000C15" w:rsidRPr="00000C15">
        <w:rPr>
          <w:szCs w:val="16"/>
        </w:rPr>
        <w:t xml:space="preserve">. It is </w:t>
      </w:r>
      <w:r w:rsidR="00000C15">
        <w:rPr>
          <w:szCs w:val="16"/>
        </w:rPr>
        <w:t xml:space="preserve">therefore </w:t>
      </w:r>
      <w:r w:rsidR="00000C15" w:rsidRPr="00000C15">
        <w:rPr>
          <w:szCs w:val="16"/>
        </w:rPr>
        <w:t>more beneficial to allocate w</w:t>
      </w:r>
      <w:r w:rsidR="00000C15">
        <w:rPr>
          <w:szCs w:val="16"/>
        </w:rPr>
        <w:t>ide bandwidth to URLLC services to yield</w:t>
      </w:r>
      <w:r w:rsidR="00000C15" w:rsidRPr="00000C15">
        <w:rPr>
          <w:szCs w:val="16"/>
        </w:rPr>
        <w:t xml:space="preserve"> better spectral efficiency</w:t>
      </w:r>
      <w:r w:rsidR="00000C15">
        <w:rPr>
          <w:szCs w:val="16"/>
        </w:rPr>
        <w:t>. (Simulation details are given in [</w:t>
      </w:r>
      <w:r w:rsidR="002148CF">
        <w:rPr>
          <w:szCs w:val="16"/>
        </w:rPr>
        <w:t>1</w:t>
      </w:r>
      <w:r w:rsidR="00000C15">
        <w:rPr>
          <w:szCs w:val="16"/>
        </w:rPr>
        <w:t>].)</w:t>
      </w:r>
    </w:p>
    <w:p w14:paraId="6270D2E0" w14:textId="303431F2" w:rsidR="00000C15" w:rsidRDefault="00000C15" w:rsidP="00BD674B">
      <w:pPr>
        <w:jc w:val="both"/>
      </w:pPr>
    </w:p>
    <w:p w14:paraId="454B971C" w14:textId="5C869EFB" w:rsidR="00000C15" w:rsidRDefault="00000C15" w:rsidP="00000C15">
      <w:pPr>
        <w:jc w:val="center"/>
      </w:pPr>
      <w:r>
        <w:rPr>
          <w:noProof/>
          <w:lang w:eastAsia="zh-TW"/>
        </w:rPr>
        <w:drawing>
          <wp:inline distT="0" distB="0" distL="0" distR="0" wp14:anchorId="783E3E12" wp14:editId="500F300E">
            <wp:extent cx="4865298" cy="2751827"/>
            <wp:effectExtent l="0" t="0" r="1206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BF31C8D" w14:textId="1EDF5B2D" w:rsidR="00000C15" w:rsidRPr="00CE758D" w:rsidRDefault="002148CF" w:rsidP="00000C15">
      <w:pPr>
        <w:pStyle w:val="Caption"/>
      </w:pPr>
      <w:r>
        <w:t>Figure 6</w:t>
      </w:r>
      <w:r w:rsidR="00000C15" w:rsidRPr="00CE758D">
        <w:t>: The URLLC system capacity under different reserved bandwidth and hard latency requirements. The reliability requirement is 1e-5.</w:t>
      </w:r>
    </w:p>
    <w:p w14:paraId="0EA2F1EF" w14:textId="65DDB883" w:rsidR="00000C15" w:rsidRDefault="00000C15" w:rsidP="002148CF">
      <w:pPr>
        <w:jc w:val="both"/>
        <w:rPr>
          <w:b/>
          <w:bCs/>
          <w:szCs w:val="16"/>
        </w:rPr>
      </w:pPr>
      <w:r w:rsidRPr="00000C15">
        <w:rPr>
          <w:b/>
          <w:bCs/>
        </w:rPr>
        <w:t xml:space="preserve">Observation </w:t>
      </w:r>
      <w:r w:rsidR="002148CF">
        <w:rPr>
          <w:b/>
          <w:bCs/>
        </w:rPr>
        <w:t>6</w:t>
      </w:r>
      <w:r w:rsidRPr="00000C15">
        <w:rPr>
          <w:b/>
          <w:bCs/>
        </w:rPr>
        <w:t>:</w:t>
      </w:r>
      <w:r>
        <w:t xml:space="preserve"> </w:t>
      </w:r>
      <w:r w:rsidRPr="00000C15">
        <w:rPr>
          <w:b/>
          <w:bCs/>
          <w:szCs w:val="16"/>
        </w:rPr>
        <w:t>URLLC capacity increases super</w:t>
      </w:r>
      <w:r>
        <w:rPr>
          <w:b/>
          <w:bCs/>
          <w:szCs w:val="16"/>
        </w:rPr>
        <w:t>-</w:t>
      </w:r>
      <w:r w:rsidRPr="00000C15">
        <w:rPr>
          <w:b/>
          <w:bCs/>
          <w:szCs w:val="16"/>
        </w:rPr>
        <w:t>linearly as the bandwidth increase</w:t>
      </w:r>
      <w:r>
        <w:rPr>
          <w:b/>
          <w:bCs/>
          <w:szCs w:val="16"/>
        </w:rPr>
        <w:t>s</w:t>
      </w:r>
      <w:r w:rsidRPr="00000C15">
        <w:rPr>
          <w:b/>
          <w:bCs/>
          <w:szCs w:val="16"/>
        </w:rPr>
        <w:t xml:space="preserve">. It is </w:t>
      </w:r>
      <w:r w:rsidR="002148CF">
        <w:rPr>
          <w:b/>
          <w:bCs/>
          <w:szCs w:val="16"/>
        </w:rPr>
        <w:t>therefore</w:t>
      </w:r>
      <w:r w:rsidRPr="00000C15">
        <w:rPr>
          <w:b/>
          <w:bCs/>
          <w:szCs w:val="16"/>
        </w:rPr>
        <w:t xml:space="preserve"> beneficial to allocate wide bandwidth to URLLC services, yielding better spectral efficiency</w:t>
      </w:r>
      <w:r>
        <w:rPr>
          <w:b/>
          <w:bCs/>
          <w:szCs w:val="16"/>
        </w:rPr>
        <w:t>.</w:t>
      </w:r>
    </w:p>
    <w:p w14:paraId="64291AAD" w14:textId="3FCB7F58" w:rsidR="005E2C31" w:rsidRPr="005E2C31" w:rsidRDefault="005E2C31" w:rsidP="002148CF">
      <w:pPr>
        <w:jc w:val="both"/>
        <w:rPr>
          <w:szCs w:val="16"/>
        </w:rPr>
      </w:pPr>
      <w:r w:rsidRPr="005E2C31">
        <w:rPr>
          <w:szCs w:val="16"/>
        </w:rPr>
        <w:t>Once a large bandwidth is allocated to URLLC, some resources assigned to legacy LTE services should be punctured. As shown in [</w:t>
      </w:r>
      <w:r w:rsidR="002148CF">
        <w:rPr>
          <w:szCs w:val="16"/>
        </w:rPr>
        <w:t>2</w:t>
      </w:r>
      <w:r w:rsidRPr="005E2C31">
        <w:rPr>
          <w:szCs w:val="16"/>
        </w:rPr>
        <w:t>]</w:t>
      </w:r>
      <w:r w:rsidR="002148CF">
        <w:rPr>
          <w:szCs w:val="16"/>
        </w:rPr>
        <w:t xml:space="preserve"> via link-level simulations</w:t>
      </w:r>
      <w:r w:rsidRPr="005E2C31">
        <w:rPr>
          <w:szCs w:val="16"/>
        </w:rPr>
        <w:t xml:space="preserve">, dynamic puncturing indication can significantly enhance the performance of the </w:t>
      </w:r>
      <w:r w:rsidR="002148CF">
        <w:rPr>
          <w:szCs w:val="16"/>
        </w:rPr>
        <w:t>legacy</w:t>
      </w:r>
      <w:r w:rsidRPr="005E2C31">
        <w:rPr>
          <w:szCs w:val="16"/>
        </w:rPr>
        <w:t xml:space="preserve"> LTE services.</w:t>
      </w:r>
    </w:p>
    <w:p w14:paraId="5D084D06" w14:textId="2E9D995B" w:rsidR="00000C15" w:rsidRPr="00000C15" w:rsidRDefault="00BB1611" w:rsidP="002148CF">
      <w:pPr>
        <w:jc w:val="both"/>
        <w:rPr>
          <w:b/>
          <w:bCs/>
          <w:szCs w:val="16"/>
        </w:rPr>
      </w:pPr>
      <w:r>
        <w:rPr>
          <w:b/>
          <w:bCs/>
          <w:szCs w:val="16"/>
        </w:rPr>
        <w:t xml:space="preserve">Observation </w:t>
      </w:r>
      <w:r w:rsidR="002148CF">
        <w:rPr>
          <w:b/>
          <w:bCs/>
          <w:szCs w:val="16"/>
        </w:rPr>
        <w:t>7</w:t>
      </w:r>
      <w:r>
        <w:rPr>
          <w:b/>
          <w:bCs/>
          <w:szCs w:val="16"/>
        </w:rPr>
        <w:t>: When a large bandwidth is assigned to URLLC, the dynamic puncturing indication can enhance the performance of legacy LTE users.</w:t>
      </w:r>
    </w:p>
    <w:p w14:paraId="453F6DDF" w14:textId="4013EDFF" w:rsidR="00F0219B" w:rsidRPr="00F0219B" w:rsidRDefault="002148CF" w:rsidP="002148CF">
      <w:pPr>
        <w:pStyle w:val="Caption"/>
        <w:jc w:val="both"/>
      </w:pPr>
      <w:r>
        <w:t xml:space="preserve">Proposal 8: When a UE is configured with both legacy LTE and LTE-URLLC, the pre-emption indication is supported.  </w:t>
      </w:r>
    </w:p>
    <w:p w14:paraId="70FA50CB" w14:textId="5F58EDD8" w:rsidR="003162B5" w:rsidRDefault="00D3629D" w:rsidP="003162B5">
      <w:pPr>
        <w:pStyle w:val="Heading1"/>
        <w:jc w:val="both"/>
      </w:pPr>
      <w:r>
        <w:t>6</w:t>
      </w:r>
      <w:r w:rsidR="003162B5" w:rsidRPr="00E05A22">
        <w:tab/>
      </w:r>
      <w:r w:rsidR="00DB4896">
        <w:t>Conclusions</w:t>
      </w:r>
      <w:r w:rsidR="003162B5" w:rsidRPr="00E05A22">
        <w:t xml:space="preserve"> </w:t>
      </w:r>
    </w:p>
    <w:p w14:paraId="23690917" w14:textId="6FAC2733" w:rsidR="00AC1720" w:rsidRDefault="00361B2A" w:rsidP="00361B2A">
      <w:pPr>
        <w:rPr>
          <w:lang w:val="en-GB"/>
        </w:rPr>
      </w:pPr>
      <w:r>
        <w:rPr>
          <w:lang w:val="en-GB"/>
        </w:rPr>
        <w:t xml:space="preserve">In this paper, </w:t>
      </w:r>
      <w:r w:rsidR="005A2C5A">
        <w:rPr>
          <w:lang w:val="en-GB"/>
        </w:rPr>
        <w:t xml:space="preserve">we discussed some of the possible enhancements needed to meet the LTE-URLLC requirements. </w:t>
      </w:r>
      <w:r>
        <w:rPr>
          <w:lang w:val="en-GB"/>
        </w:rPr>
        <w:t>The following proposals and observations are presented</w:t>
      </w:r>
      <w:r w:rsidR="00AC1720">
        <w:rPr>
          <w:lang w:val="en-GB"/>
        </w:rPr>
        <w:t>:</w:t>
      </w:r>
    </w:p>
    <w:p w14:paraId="4B7A84D7" w14:textId="77777777" w:rsidR="005A2C5A" w:rsidRDefault="005A2C5A" w:rsidP="002148CF">
      <w:pPr>
        <w:jc w:val="both"/>
        <w:rPr>
          <w:b/>
          <w:bCs/>
          <w:lang w:val="en-GB"/>
        </w:rPr>
      </w:pPr>
      <w:r w:rsidRPr="00A75A5D">
        <w:rPr>
          <w:b/>
          <w:bCs/>
          <w:lang w:val="en-GB"/>
        </w:rPr>
        <w:t>Observation 1</w:t>
      </w:r>
      <w:r>
        <w:rPr>
          <w:b/>
          <w:bCs/>
          <w:lang w:val="en-GB"/>
        </w:rPr>
        <w:t>: Both the one-shot and repetition-based schemes may be able to meet the LTE-URLLC requirements, but at the expense of significantly degrading network capacity.</w:t>
      </w:r>
    </w:p>
    <w:p w14:paraId="36470E0A" w14:textId="77777777" w:rsidR="005A2C5A" w:rsidRDefault="005A2C5A" w:rsidP="002148CF">
      <w:pPr>
        <w:jc w:val="both"/>
        <w:rPr>
          <w:b/>
          <w:bCs/>
          <w:lang w:val="en-GB"/>
        </w:rPr>
      </w:pPr>
      <w:r>
        <w:rPr>
          <w:b/>
          <w:bCs/>
          <w:lang w:val="en-GB"/>
        </w:rPr>
        <w:t>Observation 2: With the currently specified sTTI lengths, processing timelines, and relying solely on HARQ re-transmissions, the LTE-URLLC latency requirements cannot be met.</w:t>
      </w:r>
    </w:p>
    <w:p w14:paraId="08E2B7A2" w14:textId="77777777" w:rsidR="00672DE1" w:rsidRPr="005A2C5A" w:rsidRDefault="00672DE1" w:rsidP="002148CF">
      <w:pPr>
        <w:jc w:val="both"/>
        <w:rPr>
          <w:b/>
          <w:bCs/>
          <w:lang w:val="en-GB"/>
        </w:rPr>
      </w:pPr>
      <w:r w:rsidRPr="005A2C5A">
        <w:rPr>
          <w:b/>
          <w:bCs/>
          <w:lang w:val="en-GB"/>
        </w:rPr>
        <w:t xml:space="preserve">Proposal 1: For </w:t>
      </w:r>
      <w:r>
        <w:rPr>
          <w:b/>
          <w:bCs/>
          <w:lang w:val="en-GB"/>
        </w:rPr>
        <w:t>sPDSCH in LTE-URLLC</w:t>
      </w:r>
      <w:r w:rsidRPr="005A2C5A">
        <w:rPr>
          <w:b/>
          <w:bCs/>
          <w:lang w:val="en-GB"/>
        </w:rPr>
        <w:t xml:space="preserve">, the 1-symbol repetition based transmission, where the repetition window </w:t>
      </w:r>
      <w:r>
        <w:rPr>
          <w:b/>
          <w:bCs/>
          <w:lang w:val="en-GB"/>
        </w:rPr>
        <w:t xml:space="preserve">size </w:t>
      </w:r>
      <w:r w:rsidRPr="005A2C5A">
        <w:rPr>
          <w:b/>
          <w:bCs/>
          <w:lang w:val="en-GB"/>
        </w:rPr>
        <w:t xml:space="preserve">is the same as the 2/3-symbol </w:t>
      </w:r>
      <w:r>
        <w:rPr>
          <w:b/>
          <w:bCs/>
          <w:lang w:val="en-GB"/>
        </w:rPr>
        <w:t xml:space="preserve">DL </w:t>
      </w:r>
      <w:r w:rsidRPr="005A2C5A">
        <w:rPr>
          <w:b/>
          <w:bCs/>
          <w:lang w:val="en-GB"/>
        </w:rPr>
        <w:t xml:space="preserve">sTTI length is supported. The DL HARQ timing is defined as </w:t>
      </w:r>
      <m:oMath>
        <m:r>
          <m:rPr>
            <m:sty m:val="bi"/>
          </m:rPr>
          <w:rPr>
            <w:rFonts w:ascii="Cambria Math" w:hAnsi="Cambria Math"/>
            <w:lang w:val="en-GB"/>
          </w:rPr>
          <m:t>n+4</m:t>
        </m:r>
      </m:oMath>
      <w:r w:rsidRPr="005A2C5A">
        <w:rPr>
          <w:b/>
          <w:bCs/>
          <w:lang w:val="en-GB"/>
        </w:rPr>
        <w:t xml:space="preserve"> symbols, and is sent using a 1-symbol sPUCCH.  </w:t>
      </w:r>
    </w:p>
    <w:p w14:paraId="7CAB6B70" w14:textId="77777777" w:rsidR="00672DE1" w:rsidRPr="00672DE1" w:rsidRDefault="00672DE1" w:rsidP="002148CF">
      <w:pPr>
        <w:jc w:val="both"/>
        <w:rPr>
          <w:b/>
          <w:bCs/>
          <w:lang w:val="en-GB"/>
        </w:rPr>
      </w:pPr>
      <w:r w:rsidRPr="00672DE1">
        <w:rPr>
          <w:b/>
          <w:bCs/>
          <w:lang w:val="en-GB"/>
        </w:rPr>
        <w:t xml:space="preserve">Proposal 2: For sPUSCH in LTE-URLLC, the 1-symbol repetition based transmission, where the repetition window size is the same as the 2/3-symbol UL sTTI length is supported. The UL scheduling timing is defined as </w:t>
      </w:r>
      <m:oMath>
        <m:r>
          <m:rPr>
            <m:sty m:val="bi"/>
          </m:rPr>
          <w:rPr>
            <w:rFonts w:ascii="Cambria Math" w:hAnsi="Cambria Math"/>
            <w:lang w:val="en-GB"/>
          </w:rPr>
          <m:t>n+4</m:t>
        </m:r>
      </m:oMath>
      <w:r w:rsidRPr="00672DE1">
        <w:rPr>
          <w:b/>
          <w:bCs/>
          <w:lang w:val="en-GB"/>
        </w:rPr>
        <w:t xml:space="preserve"> symbols, and is sent either in the 1</w:t>
      </w:r>
      <w:r w:rsidRPr="00672DE1">
        <w:rPr>
          <w:b/>
          <w:bCs/>
          <w:vertAlign w:val="superscript"/>
          <w:lang w:val="en-GB"/>
        </w:rPr>
        <w:t>st</w:t>
      </w:r>
      <w:r w:rsidRPr="00672DE1">
        <w:rPr>
          <w:b/>
          <w:bCs/>
          <w:lang w:val="en-GB"/>
        </w:rPr>
        <w:t xml:space="preserve"> or the 2</w:t>
      </w:r>
      <w:r w:rsidRPr="00672DE1">
        <w:rPr>
          <w:b/>
          <w:bCs/>
          <w:vertAlign w:val="superscript"/>
          <w:lang w:val="en-GB"/>
        </w:rPr>
        <w:t>nd</w:t>
      </w:r>
      <w:r w:rsidRPr="00672DE1">
        <w:rPr>
          <w:b/>
          <w:bCs/>
          <w:lang w:val="en-GB"/>
        </w:rPr>
        <w:t xml:space="preserve"> symbols of the DL sTTI.</w:t>
      </w:r>
    </w:p>
    <w:p w14:paraId="6A3A0786" w14:textId="77777777" w:rsidR="002148CF" w:rsidRDefault="002148CF" w:rsidP="002148CF">
      <w:pPr>
        <w:jc w:val="both"/>
        <w:rPr>
          <w:b/>
          <w:szCs w:val="16"/>
          <w:lang w:val="en-GB"/>
        </w:rPr>
      </w:pPr>
    </w:p>
    <w:p w14:paraId="6A321684" w14:textId="77777777" w:rsidR="002148CF" w:rsidRDefault="002148CF" w:rsidP="002148CF">
      <w:pPr>
        <w:jc w:val="both"/>
        <w:rPr>
          <w:b/>
          <w:szCs w:val="16"/>
          <w:lang w:val="en-GB"/>
        </w:rPr>
      </w:pPr>
    </w:p>
    <w:p w14:paraId="2E6A117E" w14:textId="31537812" w:rsidR="00B42E0D" w:rsidRPr="00FD16F7" w:rsidRDefault="00B42E0D" w:rsidP="002148CF">
      <w:pPr>
        <w:jc w:val="both"/>
        <w:rPr>
          <w:b/>
          <w:bCs/>
          <w:szCs w:val="16"/>
          <w:lang w:val="en-GB"/>
        </w:rPr>
      </w:pPr>
      <w:r w:rsidRPr="00FD16F7">
        <w:rPr>
          <w:b/>
          <w:szCs w:val="16"/>
          <w:lang w:val="en-GB"/>
        </w:rPr>
        <w:t>Observation</w:t>
      </w:r>
      <w:r>
        <w:rPr>
          <w:b/>
          <w:szCs w:val="16"/>
          <w:lang w:val="en-GB"/>
        </w:rPr>
        <w:t xml:space="preserve"> 3</w:t>
      </w:r>
      <w:r w:rsidRPr="00FD16F7">
        <w:rPr>
          <w:b/>
          <w:szCs w:val="16"/>
          <w:lang w:val="en-GB"/>
        </w:rPr>
        <w:t>:</w:t>
      </w:r>
      <w:r w:rsidRPr="00FD16F7">
        <w:rPr>
          <w:szCs w:val="16"/>
          <w:lang w:val="en-GB"/>
        </w:rPr>
        <w:t xml:space="preserve"> </w:t>
      </w:r>
      <w:r w:rsidRPr="00FD16F7">
        <w:rPr>
          <w:b/>
          <w:bCs/>
          <w:szCs w:val="16"/>
          <w:lang w:val="en-GB"/>
        </w:rPr>
        <w:t>Adaptive HARQ provides significant gains over one-shot and non-adaptive HARQ schemes in terms of spectral efficiency.</w:t>
      </w:r>
    </w:p>
    <w:p w14:paraId="362DE517" w14:textId="77777777" w:rsidR="00B42E0D" w:rsidRPr="00FD16F7" w:rsidRDefault="00B42E0D" w:rsidP="002148CF">
      <w:pPr>
        <w:jc w:val="both"/>
        <w:rPr>
          <w:b/>
          <w:bCs/>
          <w:sz w:val="16"/>
          <w:szCs w:val="16"/>
          <w:lang w:val="en-GB"/>
        </w:rPr>
      </w:pPr>
      <w:r w:rsidRPr="00FD16F7">
        <w:rPr>
          <w:b/>
          <w:bCs/>
          <w:szCs w:val="16"/>
          <w:lang w:val="en-GB"/>
        </w:rPr>
        <w:t>Observation</w:t>
      </w:r>
      <w:r>
        <w:rPr>
          <w:b/>
          <w:bCs/>
          <w:szCs w:val="16"/>
          <w:lang w:val="en-GB"/>
        </w:rPr>
        <w:t xml:space="preserve"> 4</w:t>
      </w:r>
      <w:r w:rsidRPr="00FD16F7">
        <w:rPr>
          <w:b/>
          <w:bCs/>
          <w:szCs w:val="16"/>
          <w:lang w:val="en-GB"/>
        </w:rPr>
        <w:t>: Adaptive HARQ naturally leads to asynchronous CSI feedback, where receiver informs transmitter of instantaneous channel conditions.</w:t>
      </w:r>
    </w:p>
    <w:p w14:paraId="221BF5E7" w14:textId="77777777" w:rsidR="00B42E0D" w:rsidRPr="00FD16F7" w:rsidRDefault="00B42E0D" w:rsidP="002148CF">
      <w:pPr>
        <w:jc w:val="both"/>
        <w:rPr>
          <w:b/>
          <w:bCs/>
          <w:sz w:val="16"/>
          <w:szCs w:val="16"/>
          <w:lang w:val="en-GB"/>
        </w:rPr>
      </w:pPr>
      <w:r w:rsidRPr="00FD16F7">
        <w:rPr>
          <w:b/>
          <w:szCs w:val="16"/>
          <w:lang w:val="en-GB"/>
        </w:rPr>
        <w:t>Observation</w:t>
      </w:r>
      <w:r>
        <w:rPr>
          <w:b/>
          <w:szCs w:val="16"/>
          <w:lang w:val="en-GB"/>
        </w:rPr>
        <w:t xml:space="preserve"> 5</w:t>
      </w:r>
      <w:r w:rsidRPr="00FD16F7">
        <w:rPr>
          <w:b/>
          <w:szCs w:val="16"/>
          <w:lang w:val="en-GB"/>
        </w:rPr>
        <w:t xml:space="preserve">: </w:t>
      </w:r>
      <w:r w:rsidRPr="00FD16F7">
        <w:rPr>
          <w:b/>
          <w:bCs/>
          <w:szCs w:val="16"/>
          <w:lang w:val="en-GB"/>
        </w:rPr>
        <w:t>Adaptive HARQ’s gain over non-adaptive HARQ increases under bursty interference.</w:t>
      </w:r>
    </w:p>
    <w:p w14:paraId="0F96E59D" w14:textId="77777777" w:rsidR="000D2FBA" w:rsidRPr="00B42E0D" w:rsidRDefault="000D2FBA" w:rsidP="000D2FBA">
      <w:pPr>
        <w:jc w:val="both"/>
        <w:rPr>
          <w:b/>
          <w:bCs/>
          <w:lang w:val="en-GB"/>
        </w:rPr>
      </w:pPr>
      <w:r w:rsidRPr="00B42E0D">
        <w:rPr>
          <w:b/>
          <w:bCs/>
          <w:lang w:val="en-GB"/>
        </w:rPr>
        <w:t xml:space="preserve">Proposal 3: Supporting turbo HARQ, i.e., reporting back the CSI </w:t>
      </w:r>
      <w:r>
        <w:rPr>
          <w:b/>
          <w:bCs/>
          <w:lang w:val="en-GB"/>
        </w:rPr>
        <w:t xml:space="preserve">or the number of additional resources needed for successfully decoding the TB </w:t>
      </w:r>
      <w:r w:rsidRPr="00B42E0D">
        <w:rPr>
          <w:b/>
          <w:bCs/>
          <w:lang w:val="en-GB"/>
        </w:rPr>
        <w:t>along with each HARQ ACK/NAK, can be considered for LTE-URLLC.</w:t>
      </w:r>
    </w:p>
    <w:p w14:paraId="2E6ED8D4" w14:textId="77777777" w:rsidR="00C44258" w:rsidRPr="00C44258" w:rsidRDefault="00C44258" w:rsidP="002148CF">
      <w:pPr>
        <w:jc w:val="both"/>
        <w:rPr>
          <w:b/>
          <w:szCs w:val="16"/>
          <w:lang w:val="en-GB"/>
        </w:rPr>
      </w:pPr>
      <w:r w:rsidRPr="00C44258">
        <w:rPr>
          <w:b/>
          <w:szCs w:val="16"/>
          <w:lang w:val="en-GB"/>
        </w:rPr>
        <w:t>Proposal 4: LTE-URLLC should support SR transmission for UL scheduling as a baseline.</w:t>
      </w:r>
    </w:p>
    <w:p w14:paraId="224D5866" w14:textId="77777777" w:rsidR="002148CF" w:rsidRDefault="002148CF" w:rsidP="002148CF">
      <w:pPr>
        <w:jc w:val="both"/>
        <w:rPr>
          <w:b/>
          <w:bCs/>
          <w:szCs w:val="16"/>
        </w:rPr>
      </w:pPr>
      <w:r w:rsidRPr="00000C15">
        <w:rPr>
          <w:b/>
          <w:bCs/>
        </w:rPr>
        <w:t xml:space="preserve">Observation </w:t>
      </w:r>
      <w:r>
        <w:rPr>
          <w:b/>
          <w:bCs/>
        </w:rPr>
        <w:t>6</w:t>
      </w:r>
      <w:r w:rsidRPr="00000C15">
        <w:rPr>
          <w:b/>
          <w:bCs/>
        </w:rPr>
        <w:t>:</w:t>
      </w:r>
      <w:r>
        <w:t xml:space="preserve"> </w:t>
      </w:r>
      <w:r w:rsidRPr="00000C15">
        <w:rPr>
          <w:b/>
          <w:bCs/>
          <w:szCs w:val="16"/>
        </w:rPr>
        <w:t>URLLC capacity increases super</w:t>
      </w:r>
      <w:r>
        <w:rPr>
          <w:b/>
          <w:bCs/>
          <w:szCs w:val="16"/>
        </w:rPr>
        <w:t>-</w:t>
      </w:r>
      <w:r w:rsidRPr="00000C15">
        <w:rPr>
          <w:b/>
          <w:bCs/>
          <w:szCs w:val="16"/>
        </w:rPr>
        <w:t>linearly as the bandwidth increase</w:t>
      </w:r>
      <w:r>
        <w:rPr>
          <w:b/>
          <w:bCs/>
          <w:szCs w:val="16"/>
        </w:rPr>
        <w:t>s</w:t>
      </w:r>
      <w:r w:rsidRPr="00000C15">
        <w:rPr>
          <w:b/>
          <w:bCs/>
          <w:szCs w:val="16"/>
        </w:rPr>
        <w:t xml:space="preserve">. It is </w:t>
      </w:r>
      <w:r>
        <w:rPr>
          <w:b/>
          <w:bCs/>
          <w:szCs w:val="16"/>
        </w:rPr>
        <w:t>therefore</w:t>
      </w:r>
      <w:r w:rsidRPr="00000C15">
        <w:rPr>
          <w:b/>
          <w:bCs/>
          <w:szCs w:val="16"/>
        </w:rPr>
        <w:t xml:space="preserve"> beneficial to allocate wide bandwidth to URLLC services, yielding better spectral efficiency</w:t>
      </w:r>
      <w:r>
        <w:rPr>
          <w:b/>
          <w:bCs/>
          <w:szCs w:val="16"/>
        </w:rPr>
        <w:t>.</w:t>
      </w:r>
    </w:p>
    <w:p w14:paraId="081CFFB6" w14:textId="77777777" w:rsidR="002148CF" w:rsidRPr="00000C15" w:rsidRDefault="002148CF" w:rsidP="002148CF">
      <w:pPr>
        <w:jc w:val="both"/>
        <w:rPr>
          <w:b/>
          <w:bCs/>
          <w:szCs w:val="16"/>
        </w:rPr>
      </w:pPr>
      <w:r>
        <w:rPr>
          <w:b/>
          <w:bCs/>
          <w:szCs w:val="16"/>
        </w:rPr>
        <w:t>Observation 7: When a large bandwidth is assigned to URLLC, the dynamic puncturing indication can enhance the performance of legacy LTE users.</w:t>
      </w:r>
    </w:p>
    <w:p w14:paraId="3A68D2F4" w14:textId="3C97DAF0" w:rsidR="005A2C5A" w:rsidRPr="00361B2A" w:rsidRDefault="002148CF" w:rsidP="002148CF">
      <w:pPr>
        <w:pStyle w:val="Caption"/>
        <w:jc w:val="both"/>
      </w:pPr>
      <w:r>
        <w:t xml:space="preserve">Proposal 8: When a UE is configured with both legacy LTE and LTE-URLLC, the pre-emption indication is supported.  </w:t>
      </w:r>
    </w:p>
    <w:p w14:paraId="110997AB" w14:textId="4BB4451D" w:rsidR="00DB4896" w:rsidRPr="00DB4896" w:rsidRDefault="00F0219B" w:rsidP="00DB4896">
      <w:pPr>
        <w:pStyle w:val="Heading1"/>
        <w:jc w:val="both"/>
      </w:pPr>
      <w:r>
        <w:t>4</w:t>
      </w:r>
      <w:r w:rsidR="00DB4896" w:rsidRPr="00E05A22">
        <w:tab/>
      </w:r>
      <w:r w:rsidR="00DB4896">
        <w:t>References</w:t>
      </w:r>
      <w:r w:rsidR="00DB4896" w:rsidRPr="00E05A22">
        <w:t xml:space="preserve"> </w:t>
      </w:r>
    </w:p>
    <w:p w14:paraId="6541369C" w14:textId="2EBC7BCA" w:rsidR="00000C15" w:rsidRDefault="00000C15" w:rsidP="00000C15">
      <w:pPr>
        <w:ind w:left="1988" w:hanging="1988"/>
        <w:rPr>
          <w:rFonts w:ascii="Arial" w:hAnsi="Arial"/>
          <w:sz w:val="24"/>
          <w:szCs w:val="24"/>
        </w:rPr>
      </w:pPr>
      <w:r>
        <w:rPr>
          <w:b/>
          <w:bCs/>
        </w:rPr>
        <w:t>[</w:t>
      </w:r>
      <w:r w:rsidR="002148CF">
        <w:rPr>
          <w:b/>
          <w:bCs/>
        </w:rPr>
        <w:t>1</w:t>
      </w:r>
      <w:r>
        <w:rPr>
          <w:b/>
          <w:bCs/>
        </w:rPr>
        <w:t xml:space="preserve">] </w:t>
      </w:r>
      <w:r w:rsidRPr="00000C15">
        <w:rPr>
          <w:b/>
        </w:rPr>
        <w:t>R1-166395</w:t>
      </w:r>
      <w:r>
        <w:rPr>
          <w:b/>
        </w:rPr>
        <w:t>, “</w:t>
      </w:r>
      <w:r w:rsidRPr="00000C15">
        <w:rPr>
          <w:b/>
          <w:bCs/>
        </w:rPr>
        <w:t>URLLC system capacity and URLLC/eMBB multiplexing efficiency analysis</w:t>
      </w:r>
      <w:r>
        <w:rPr>
          <w:b/>
          <w:bCs/>
        </w:rPr>
        <w:t>,” Qualcomm Inc.</w:t>
      </w:r>
    </w:p>
    <w:p w14:paraId="51E46F34" w14:textId="75B0F3CB" w:rsidR="00000C15" w:rsidRPr="005E2C31" w:rsidRDefault="005E2C31" w:rsidP="00361B2A">
      <w:pPr>
        <w:rPr>
          <w:b/>
          <w:bCs/>
        </w:rPr>
      </w:pPr>
      <w:r w:rsidRPr="005E2C31">
        <w:rPr>
          <w:b/>
          <w:bCs/>
        </w:rPr>
        <w:t>[</w:t>
      </w:r>
      <w:r w:rsidR="002148CF">
        <w:rPr>
          <w:b/>
          <w:bCs/>
        </w:rPr>
        <w:t>2</w:t>
      </w:r>
      <w:r w:rsidRPr="005E2C31">
        <w:rPr>
          <w:b/>
          <w:bCs/>
        </w:rPr>
        <w:t xml:space="preserve">] </w:t>
      </w:r>
      <w:r w:rsidR="008E4C92" w:rsidRPr="008E4C92">
        <w:rPr>
          <w:b/>
          <w:bCs/>
        </w:rPr>
        <w:t>R1-1720400</w:t>
      </w:r>
      <w:r w:rsidRPr="005E2C31">
        <w:rPr>
          <w:b/>
          <w:bCs/>
        </w:rPr>
        <w:t>, “Link evaluation of DL data transmission under symbol-dependent impact,” Qualcomm Inc.</w:t>
      </w:r>
    </w:p>
    <w:p w14:paraId="34308612" w14:textId="3A3E61A6" w:rsidR="00B10276" w:rsidRPr="00B10276" w:rsidRDefault="00B10276" w:rsidP="00B10276">
      <w:pPr>
        <w:jc w:val="both"/>
        <w:rPr>
          <w:b/>
          <w:lang w:val="en-GB"/>
        </w:rPr>
      </w:pPr>
    </w:p>
    <w:p w14:paraId="0117461B" w14:textId="3F040F9B" w:rsidR="00C77113" w:rsidRPr="00526653" w:rsidRDefault="00C77113" w:rsidP="00B10276">
      <w:pPr>
        <w:jc w:val="both"/>
        <w:rPr>
          <w:lang w:val="en-GB"/>
        </w:rPr>
      </w:pPr>
    </w:p>
    <w:sectPr w:rsidR="00C77113" w:rsidRPr="00526653"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8A447" w14:textId="77777777" w:rsidR="001E5AE3" w:rsidRDefault="001E5AE3">
      <w:r>
        <w:separator/>
      </w:r>
    </w:p>
  </w:endnote>
  <w:endnote w:type="continuationSeparator" w:id="0">
    <w:p w14:paraId="040FCB6D" w14:textId="77777777" w:rsidR="001E5AE3" w:rsidRDefault="001E5AE3">
      <w:r>
        <w:continuationSeparator/>
      </w:r>
    </w:p>
  </w:endnote>
  <w:endnote w:type="continuationNotice" w:id="1">
    <w:p w14:paraId="0F9990B6" w14:textId="77777777" w:rsidR="001E5AE3" w:rsidRDefault="001E5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1B159F0"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E4C9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4C92">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8E659" w14:textId="77777777" w:rsidR="001E5AE3" w:rsidRDefault="001E5AE3">
      <w:r>
        <w:separator/>
      </w:r>
    </w:p>
  </w:footnote>
  <w:footnote w:type="continuationSeparator" w:id="0">
    <w:p w14:paraId="466C7716" w14:textId="77777777" w:rsidR="001E5AE3" w:rsidRDefault="001E5AE3">
      <w:r>
        <w:continuationSeparator/>
      </w:r>
    </w:p>
  </w:footnote>
  <w:footnote w:type="continuationNotice" w:id="1">
    <w:p w14:paraId="7E3BF529" w14:textId="77777777" w:rsidR="001E5AE3" w:rsidRDefault="001E5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7D0"/>
    <w:multiLevelType w:val="hybridMultilevel"/>
    <w:tmpl w:val="EBA4B0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551C9"/>
    <w:multiLevelType w:val="hybridMultilevel"/>
    <w:tmpl w:val="7F7896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44E298E"/>
    <w:multiLevelType w:val="hybridMultilevel"/>
    <w:tmpl w:val="E968BEF2"/>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8"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238E"/>
    <w:multiLevelType w:val="hybridMultilevel"/>
    <w:tmpl w:val="026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965C6"/>
    <w:multiLevelType w:val="hybridMultilevel"/>
    <w:tmpl w:val="7F70609C"/>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A5F99"/>
    <w:multiLevelType w:val="hybridMultilevel"/>
    <w:tmpl w:val="8DB626F4"/>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3328C"/>
    <w:multiLevelType w:val="hybridMultilevel"/>
    <w:tmpl w:val="B382F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F063CA"/>
    <w:multiLevelType w:val="hybridMultilevel"/>
    <w:tmpl w:val="FE5A6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B37CE"/>
    <w:multiLevelType w:val="hybridMultilevel"/>
    <w:tmpl w:val="F1E8F7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52785"/>
    <w:multiLevelType w:val="hybridMultilevel"/>
    <w:tmpl w:val="9A4E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504C6"/>
    <w:multiLevelType w:val="hybridMultilevel"/>
    <w:tmpl w:val="7B224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277C0"/>
    <w:multiLevelType w:val="hybridMultilevel"/>
    <w:tmpl w:val="814EF88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462032"/>
    <w:multiLevelType w:val="hybridMultilevel"/>
    <w:tmpl w:val="C85E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80F56"/>
    <w:multiLevelType w:val="hybridMultilevel"/>
    <w:tmpl w:val="713EF678"/>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E0ACD"/>
    <w:multiLevelType w:val="hybridMultilevel"/>
    <w:tmpl w:val="7E1EE0C8"/>
    <w:lvl w:ilvl="0" w:tplc="ADE6EC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C1D65"/>
    <w:multiLevelType w:val="hybridMultilevel"/>
    <w:tmpl w:val="BBF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1219A"/>
    <w:multiLevelType w:val="hybridMultilevel"/>
    <w:tmpl w:val="6CDA3F26"/>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377E9F"/>
    <w:multiLevelType w:val="hybridMultilevel"/>
    <w:tmpl w:val="418E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4"/>
  </w:num>
  <w:num w:numId="4">
    <w:abstractNumId w:val="2"/>
  </w:num>
  <w:num w:numId="5">
    <w:abstractNumId w:val="15"/>
  </w:num>
  <w:num w:numId="6">
    <w:abstractNumId w:val="41"/>
  </w:num>
  <w:num w:numId="7">
    <w:abstractNumId w:val="20"/>
  </w:num>
  <w:num w:numId="8">
    <w:abstractNumId w:val="21"/>
  </w:num>
  <w:num w:numId="9">
    <w:abstractNumId w:val="19"/>
  </w:num>
  <w:num w:numId="10">
    <w:abstractNumId w:val="36"/>
  </w:num>
  <w:num w:numId="11">
    <w:abstractNumId w:val="4"/>
  </w:num>
  <w:num w:numId="12">
    <w:abstractNumId w:val="16"/>
  </w:num>
  <w:num w:numId="13">
    <w:abstractNumId w:val="8"/>
  </w:num>
  <w:num w:numId="14">
    <w:abstractNumId w:val="11"/>
  </w:num>
  <w:num w:numId="15">
    <w:abstractNumId w:val="27"/>
  </w:num>
  <w:num w:numId="16">
    <w:abstractNumId w:val="32"/>
  </w:num>
  <w:num w:numId="17">
    <w:abstractNumId w:val="13"/>
  </w:num>
  <w:num w:numId="18">
    <w:abstractNumId w:val="43"/>
  </w:num>
  <w:num w:numId="19">
    <w:abstractNumId w:val="31"/>
  </w:num>
  <w:num w:numId="20">
    <w:abstractNumId w:val="35"/>
  </w:num>
  <w:num w:numId="21">
    <w:abstractNumId w:val="12"/>
  </w:num>
  <w:num w:numId="22">
    <w:abstractNumId w:val="40"/>
  </w:num>
  <w:num w:numId="23">
    <w:abstractNumId w:val="37"/>
  </w:num>
  <w:num w:numId="24">
    <w:abstractNumId w:val="22"/>
  </w:num>
  <w:num w:numId="25">
    <w:abstractNumId w:val="1"/>
  </w:num>
  <w:num w:numId="26">
    <w:abstractNumId w:val="26"/>
  </w:num>
  <w:num w:numId="27">
    <w:abstractNumId w:val="28"/>
  </w:num>
  <w:num w:numId="28">
    <w:abstractNumId w:val="34"/>
  </w:num>
  <w:num w:numId="29">
    <w:abstractNumId w:val="7"/>
  </w:num>
  <w:num w:numId="30">
    <w:abstractNumId w:val="33"/>
  </w:num>
  <w:num w:numId="31">
    <w:abstractNumId w:val="46"/>
  </w:num>
  <w:num w:numId="32">
    <w:abstractNumId w:val="5"/>
  </w:num>
  <w:num w:numId="33">
    <w:abstractNumId w:val="23"/>
  </w:num>
  <w:num w:numId="34">
    <w:abstractNumId w:val="10"/>
  </w:num>
  <w:num w:numId="35">
    <w:abstractNumId w:val="39"/>
  </w:num>
  <w:num w:numId="36">
    <w:abstractNumId w:val="6"/>
  </w:num>
  <w:num w:numId="37">
    <w:abstractNumId w:val="45"/>
  </w:num>
  <w:num w:numId="38">
    <w:abstractNumId w:val="14"/>
  </w:num>
  <w:num w:numId="39">
    <w:abstractNumId w:val="38"/>
  </w:num>
  <w:num w:numId="40">
    <w:abstractNumId w:val="42"/>
  </w:num>
  <w:num w:numId="41">
    <w:abstractNumId w:val="25"/>
  </w:num>
  <w:num w:numId="42">
    <w:abstractNumId w:val="29"/>
  </w:num>
  <w:num w:numId="43">
    <w:abstractNumId w:val="30"/>
  </w:num>
  <w:num w:numId="44">
    <w:abstractNumId w:val="44"/>
  </w:num>
  <w:num w:numId="45">
    <w:abstractNumId w:val="18"/>
  </w:num>
  <w:num w:numId="46">
    <w:abstractNumId w:val="0"/>
  </w:num>
  <w:num w:numId="4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2FBA"/>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1F9C"/>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5AE3"/>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88"/>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95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020"/>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872"/>
    <w:rsid w:val="008B0DCC"/>
    <w:rsid w:val="008B1651"/>
    <w:rsid w:val="008B2DEB"/>
    <w:rsid w:val="008B3537"/>
    <w:rsid w:val="008B3D4F"/>
    <w:rsid w:val="008B43F9"/>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C92"/>
    <w:rsid w:val="008E4E8B"/>
    <w:rsid w:val="008E5867"/>
    <w:rsid w:val="008E5D5A"/>
    <w:rsid w:val="008E6240"/>
    <w:rsid w:val="008E6D2D"/>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40294"/>
    <w:rsid w:val="00B40D73"/>
    <w:rsid w:val="00B411BF"/>
    <w:rsid w:val="00B415C1"/>
    <w:rsid w:val="00B426FE"/>
    <w:rsid w:val="00B4299D"/>
    <w:rsid w:val="00B42E0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74B"/>
    <w:rsid w:val="00BD689C"/>
    <w:rsid w:val="00BD68BE"/>
    <w:rsid w:val="00BD737D"/>
    <w:rsid w:val="00BD7F9E"/>
    <w:rsid w:val="00BE09DC"/>
    <w:rsid w:val="00BE0D74"/>
    <w:rsid w:val="00BE1378"/>
    <w:rsid w:val="00BE1A06"/>
    <w:rsid w:val="00BE1D4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656811326648112"/>
          <c:y val="5.0409158977827155E-2"/>
          <c:w val="0.6948645007295936"/>
          <c:h val="0.73520731687680141"/>
        </c:manualLayout>
      </c:layout>
      <c:scatterChart>
        <c:scatterStyle val="lineMarker"/>
        <c:varyColors val="0"/>
        <c:ser>
          <c:idx val="0"/>
          <c:order val="0"/>
          <c:tx>
            <c:v>500us</c:v>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Sheet1!$D$3:$D$5</c:f>
              <c:numCache>
                <c:formatCode>General</c:formatCode>
                <c:ptCount val="3"/>
                <c:pt idx="0">
                  <c:v>0</c:v>
                </c:pt>
                <c:pt idx="1">
                  <c:v>0.28000000000000003</c:v>
                </c:pt>
                <c:pt idx="2">
                  <c:v>10.7</c:v>
                </c:pt>
              </c:numCache>
            </c:numRef>
          </c:yVal>
          <c:smooth val="0"/>
          <c:extLst>
            <c:ext xmlns:c16="http://schemas.microsoft.com/office/drawing/2014/chart" uri="{C3380CC4-5D6E-409C-BE32-E72D297353CC}">
              <c16:uniqueId val="{00000000-0677-4365-BC84-9CFEF23FD12A}"/>
            </c:ext>
          </c:extLst>
        </c:ser>
        <c:ser>
          <c:idx val="2"/>
          <c:order val="1"/>
          <c:tx>
            <c:v>750us</c:v>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Sheet1!$F$3:$F$5</c:f>
              <c:numCache>
                <c:formatCode>General</c:formatCode>
                <c:ptCount val="3"/>
                <c:pt idx="0">
                  <c:v>0</c:v>
                </c:pt>
                <c:pt idx="1">
                  <c:v>3.94</c:v>
                </c:pt>
                <c:pt idx="2">
                  <c:v>15.8</c:v>
                </c:pt>
              </c:numCache>
            </c:numRef>
          </c:yVal>
          <c:smooth val="0"/>
          <c:extLst>
            <c:ext xmlns:c16="http://schemas.microsoft.com/office/drawing/2014/chart" uri="{C3380CC4-5D6E-409C-BE32-E72D297353CC}">
              <c16:uniqueId val="{00000001-0677-4365-BC84-9CFEF23FD12A}"/>
            </c:ext>
          </c:extLst>
        </c:ser>
        <c:ser>
          <c:idx val="1"/>
          <c:order val="2"/>
          <c:tx>
            <c:v>1000us</c:v>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Sheet1!$H$3:$H$5</c:f>
              <c:numCache>
                <c:formatCode>General</c:formatCode>
                <c:ptCount val="3"/>
                <c:pt idx="0">
                  <c:v>0</c:v>
                </c:pt>
                <c:pt idx="1">
                  <c:v>6.2</c:v>
                </c:pt>
                <c:pt idx="2">
                  <c:v>16.899999999999999</c:v>
                </c:pt>
              </c:numCache>
            </c:numRef>
          </c:yVal>
          <c:smooth val="0"/>
          <c:extLst>
            <c:ext xmlns:c16="http://schemas.microsoft.com/office/drawing/2014/chart" uri="{C3380CC4-5D6E-409C-BE32-E72D297353CC}">
              <c16:uniqueId val="{00000002-0677-4365-BC84-9CFEF23FD12A}"/>
            </c:ext>
          </c:extLst>
        </c:ser>
        <c:dLbls>
          <c:dLblPos val="r"/>
          <c:showLegendKey val="0"/>
          <c:showVal val="1"/>
          <c:showCatName val="0"/>
          <c:showSerName val="0"/>
          <c:showPercent val="0"/>
          <c:showBubbleSize val="0"/>
        </c:dLbls>
        <c:axId val="141555520"/>
        <c:axId val="141557872"/>
      </c:scatterChart>
      <c:valAx>
        <c:axId val="14155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Reserved BW for URLLC (MHz)</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41557872"/>
        <c:crosses val="autoZero"/>
        <c:crossBetween val="midCat"/>
      </c:valAx>
      <c:valAx>
        <c:axId val="14155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System capacity (Mbps)</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415555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DE496EF-0A51-4F92-AA19-6A701F9B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19</cp:revision>
  <cp:lastPrinted>2010-10-04T23:31:00Z</cp:lastPrinted>
  <dcterms:created xsi:type="dcterms:W3CDTF">2017-11-17T06:25:00Z</dcterms:created>
  <dcterms:modified xsi:type="dcterms:W3CDTF">2017-11-18T02:00:00Z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